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D15B9" w14:textId="77777777" w:rsidR="00284796" w:rsidRPr="000B4EC1" w:rsidRDefault="005F0F14" w:rsidP="00D34DA2">
      <w:pPr>
        <w:pStyle w:val="PolytanBriefbogenBetreffzeile"/>
        <w:spacing w:after="160"/>
      </w:pPr>
      <w:r w:rsidRPr="000B4EC1">
        <w:t>Polytan idrottsbeläggningar för en ny ”Elitskola för idrott” i München.</w:t>
      </w:r>
    </w:p>
    <w:p w14:paraId="60273DB6" w14:textId="77777777" w:rsidR="00284796" w:rsidRPr="000B4EC1" w:rsidRDefault="009217C7" w:rsidP="00D34DA2">
      <w:pPr>
        <w:pStyle w:val="PolytanBriefbogenBetreffzeile"/>
        <w:spacing w:before="160" w:after="160"/>
        <w:rPr>
          <w:color w:val="595959" w:themeColor="text1" w:themeTint="A6"/>
          <w:sz w:val="32"/>
          <w:szCs w:val="32"/>
        </w:rPr>
      </w:pPr>
      <w:r w:rsidRPr="000B4EC1">
        <w:rPr>
          <w:color w:val="595959" w:themeColor="text1" w:themeTint="A6"/>
          <w:sz w:val="32"/>
          <w:szCs w:val="32"/>
        </w:rPr>
        <w:t>Lärande med olympisk flair</w:t>
      </w:r>
    </w:p>
    <w:p w14:paraId="5C775159" w14:textId="03773EFA" w:rsidR="00B4014B" w:rsidRPr="000B4EC1" w:rsidRDefault="009217C7" w:rsidP="00D34DA2">
      <w:pPr>
        <w:spacing w:after="160"/>
        <w:ind w:right="1"/>
        <w:rPr>
          <w:rFonts w:cs="Arial"/>
          <w:b/>
        </w:rPr>
      </w:pPr>
      <w:r w:rsidRPr="000B4EC1">
        <w:rPr>
          <w:b/>
        </w:rPr>
        <w:t xml:space="preserve">Om några år när atleter från München vinner guld, silver och brons vid olympiska spel, kanske det är idrottare som tidigare har studerat vid Gymnasium München-Nord: Den nya utbildningsinstitutionen i stadsdelen Milbertshofen-Am Hart är sedan juli 2016 en av 43 ”Elitskolor för idrott” i hela Tyskland. Dess idrottsliga fokusering är inriktad mot disciplinerna volleyboll, judo, basket, bågskytte, friidrott, simning, konstsim, </w:t>
      </w:r>
      <w:proofErr w:type="spellStart"/>
      <w:r w:rsidRPr="000B4EC1">
        <w:rPr>
          <w:b/>
        </w:rPr>
        <w:t>shorttrack</w:t>
      </w:r>
      <w:proofErr w:type="spellEnd"/>
      <w:r w:rsidRPr="000B4EC1">
        <w:rPr>
          <w:b/>
        </w:rPr>
        <w:t xml:space="preserve"> (skridsko på kortbana)</w:t>
      </w:r>
      <w:r w:rsidR="00EC1549">
        <w:rPr>
          <w:b/>
        </w:rPr>
        <w:t>,</w:t>
      </w:r>
      <w:r w:rsidRPr="000B4EC1">
        <w:rPr>
          <w:b/>
        </w:rPr>
        <w:t xml:space="preserve"> bordtennis, fotboll och trampolin gymnastik, vilka främjas i samarbeten med olika idrottsförbund. För att kunna uppfylla kraven som en elitskola för idrott ställer, har många av idrottsanläggningarna en olympisk träningsnivå. Polytan var delaktig i utformningen av utomhusområdet: Alla friidrottsytor - inklusive en 110 meter lång sprintsträcka - liksom två basketplaner förseddes med konstbeläggningar från specialisten för idrottsbeläggningar med säte i Burgheim. I områdena vid hinder-, armgångs- och klätteranläggningarna installerades fallskyddsbeläggningar från Polytan. </w:t>
      </w:r>
    </w:p>
    <w:p w14:paraId="6878A230" w14:textId="56C72E17" w:rsidR="002521CE" w:rsidRPr="000B4EC1" w:rsidRDefault="00D24D8F" w:rsidP="00D34DA2">
      <w:pPr>
        <w:spacing w:after="160"/>
        <w:ind w:right="1"/>
        <w:rPr>
          <w:rFonts w:cs="Arial"/>
        </w:rPr>
      </w:pPr>
      <w:r w:rsidRPr="00270A5D">
        <w:t>Gymnasiet med fyra parallellklasser uppfördes av Münchens byggnadsavdelning och har plats för upp till 1 000 flickor och pojkar samt 100 lärare.</w:t>
      </w:r>
      <w:bookmarkStart w:id="0" w:name="_GoBack"/>
      <w:bookmarkEnd w:id="0"/>
      <w:r w:rsidRPr="000B4EC1">
        <w:t xml:space="preserve"> Från och med högstadieåldern får i varje årskurs en klass särskilda möjligheter att utvecklas idrottsligt. Vid utformningen av skolan lyckades arkitekterna från von h4a Gessert + Randecker Generalplaner förena de högra kraven som ställs på inlärning och idrott med en vägvisande arkitektur - deras utkast realiserar konceptet hos utbildningsinstitutionen München på ett förebildligt sätt och erbjuder därutöver rum fyllda med ljus och en mycket modern utrustning. </w:t>
      </w:r>
    </w:p>
    <w:p w14:paraId="76F309FD" w14:textId="77777777" w:rsidR="006F59AD" w:rsidRPr="000B4EC1" w:rsidRDefault="006F59AD" w:rsidP="00D34DA2">
      <w:pPr>
        <w:spacing w:after="160"/>
        <w:ind w:right="1"/>
        <w:rPr>
          <w:rFonts w:cs="Arial"/>
          <w:b/>
        </w:rPr>
      </w:pPr>
      <w:r w:rsidRPr="000B4EC1">
        <w:rPr>
          <w:b/>
        </w:rPr>
        <w:t xml:space="preserve">Ljus som arkitektoniskt gestaltningselement </w:t>
      </w:r>
    </w:p>
    <w:p w14:paraId="64D32718" w14:textId="11C87202" w:rsidR="00E97AC7" w:rsidRPr="000B4EC1" w:rsidRDefault="00214496" w:rsidP="00D34DA2">
      <w:pPr>
        <w:spacing w:after="160"/>
        <w:ind w:right="1"/>
        <w:rPr>
          <w:rFonts w:cs="Arial"/>
        </w:rPr>
      </w:pPr>
      <w:r w:rsidRPr="000B4EC1">
        <w:t xml:space="preserve">Gymnasiets centrala punkt är huvudbyggnaden med tre </w:t>
      </w:r>
      <w:r w:rsidR="005C218C">
        <w:t>våningar</w:t>
      </w:r>
      <w:r w:rsidRPr="000B4EC1">
        <w:t xml:space="preserve"> och en omkring 1 000 kvadratmeter stor aula, som nästan helt saknar pelare. Med scen och sitt-öar verkar den inbjudande - vilket också beror på de valda materialen trä, slät betong och glas som återfinns i harmoniska kombinationer i </w:t>
      </w:r>
      <w:r w:rsidRPr="000B4EC1">
        <w:lastRenderedPageBreak/>
        <w:t>hela skolan. Stora fönster- och väggytor med treglasfönster, liksom takfönster och inglasade innergårdar skapar överallt en ljus och vänlig atmosfär.</w:t>
      </w:r>
    </w:p>
    <w:p w14:paraId="138FAB0C" w14:textId="604461A4" w:rsidR="006F59AD" w:rsidRPr="000B4EC1" w:rsidRDefault="00F15DFA" w:rsidP="00D34DA2">
      <w:pPr>
        <w:spacing w:after="160"/>
        <w:ind w:right="1"/>
        <w:rPr>
          <w:rFonts w:cs="Arial"/>
        </w:rPr>
      </w:pPr>
      <w:r w:rsidRPr="000B4EC1">
        <w:t xml:space="preserve">På entréplanet i huvudbyggnaden finns även en matsal med kök, allrum och biblioteket. På de båda övre planen ligger förvaltningsrum samt klassrum för klasserna med specialinriktningar. </w:t>
      </w:r>
    </w:p>
    <w:p w14:paraId="09A1B159" w14:textId="6930B010" w:rsidR="007A2148" w:rsidRPr="000B4EC1" w:rsidRDefault="006904BE" w:rsidP="00D34DA2">
      <w:pPr>
        <w:spacing w:after="160"/>
        <w:ind w:right="1"/>
        <w:rPr>
          <w:rFonts w:cs="Arial"/>
        </w:rPr>
      </w:pPr>
      <w:r w:rsidRPr="000B4EC1">
        <w:t xml:space="preserve">Söder om huvudbyggnaden ansluter tre så kallade </w:t>
      </w:r>
      <w:proofErr w:type="spellStart"/>
      <w:r w:rsidR="005C218C">
        <w:t>lärohus</w:t>
      </w:r>
      <w:proofErr w:type="spellEnd"/>
      <w:r w:rsidRPr="000B4EC1">
        <w:t xml:space="preserve">, i vilka flera årskurser bildar ”cluster”. </w:t>
      </w:r>
      <w:r w:rsidR="005C218C">
        <w:t>Lärohus</w:t>
      </w:r>
      <w:r w:rsidRPr="000B4EC1">
        <w:t xml:space="preserve">en har två våningar och alla har ett eget centralt forum med klassrum, lärarrum och sanitetsanläggningar placerade runt en inglasad innergård. Eftersom huvudbyggnaden och </w:t>
      </w:r>
      <w:r w:rsidR="005C218C">
        <w:t>lärohus</w:t>
      </w:r>
      <w:r w:rsidRPr="000B4EC1">
        <w:t xml:space="preserve">en är uppradade efter varandra kunde de fyra byggnaderna förbindas med varandra via en bred korridor. </w:t>
      </w:r>
    </w:p>
    <w:p w14:paraId="1B1D4979" w14:textId="77777777" w:rsidR="00C526C5" w:rsidRPr="000B4EC1" w:rsidRDefault="007A2148" w:rsidP="00D34DA2">
      <w:pPr>
        <w:spacing w:after="160"/>
        <w:ind w:right="1"/>
        <w:rPr>
          <w:rFonts w:cs="Arial"/>
        </w:rPr>
      </w:pPr>
      <w:r w:rsidRPr="000B4EC1">
        <w:t xml:space="preserve">I norr gränsar en delvis i marken nedsänkt hall med tre sektioner och plats för knappt 200 åskådare mot huvudbyggnaden - den är tack vara takhöjden på 10 m lämplig för volleybollmatcher i Bundesliga. En 15 x 15 m stor judohall på bottenvåningen är ytterligare en av skolans attraktioner och kompletterar tillsammans med ett styrke- och konditionsrum utrymmena för idrottsundervisningen inomhus. </w:t>
      </w:r>
    </w:p>
    <w:p w14:paraId="4D986BE4" w14:textId="4AD29B7D" w:rsidR="00D25401" w:rsidRPr="000B4EC1" w:rsidRDefault="006E4EB2" w:rsidP="00D34DA2">
      <w:pPr>
        <w:spacing w:after="160"/>
        <w:ind w:right="1"/>
        <w:rPr>
          <w:rFonts w:cs="Arial"/>
        </w:rPr>
      </w:pPr>
      <w:r w:rsidRPr="000B4EC1">
        <w:t>Även idrottsanläggningarna utomhus erbjuder perfekta för</w:t>
      </w:r>
      <w:r w:rsidR="005C218C">
        <w:t>hållanden för toppidrottens krav</w:t>
      </w:r>
      <w:r w:rsidRPr="000B4EC1">
        <w:t xml:space="preserve">. De har utformats och realiserats av </w:t>
      </w:r>
      <w:proofErr w:type="spellStart"/>
      <w:r w:rsidRPr="000B4EC1">
        <w:t>Hackl</w:t>
      </w:r>
      <w:proofErr w:type="spellEnd"/>
      <w:r w:rsidRPr="000B4EC1">
        <w:t xml:space="preserve"> Hofmann landskapsgestaltarna från </w:t>
      </w:r>
      <w:proofErr w:type="spellStart"/>
      <w:r w:rsidRPr="000B4EC1">
        <w:t>Eichstätt</w:t>
      </w:r>
      <w:proofErr w:type="spellEnd"/>
      <w:r w:rsidRPr="000B4EC1">
        <w:t xml:space="preserve"> på uppdrag av Münchens byggnadsavdelning: Anläggningarna omfattar två basketplaner, vardera en anläggning för längdhopp, höjdhopp och kulstötning, en 45 meter lång </w:t>
      </w:r>
      <w:proofErr w:type="spellStart"/>
      <w:r w:rsidRPr="000B4EC1">
        <w:t>boul</w:t>
      </w:r>
      <w:r w:rsidR="00EC1549">
        <w:t>dervägg</w:t>
      </w:r>
      <w:proofErr w:type="spellEnd"/>
      <w:r w:rsidR="00EC1549">
        <w:t>, en 110 </w:t>
      </w:r>
      <w:r w:rsidRPr="000B4EC1">
        <w:t xml:space="preserve">meter lång löparbana och en fotbollsplan med naturgräs. Utomhusdelen avrundas med en hinderbana och en armgångs- och klätteranläggning. </w:t>
      </w:r>
    </w:p>
    <w:p w14:paraId="6B6FE7DC" w14:textId="77777777" w:rsidR="009616AA" w:rsidRPr="000B4EC1" w:rsidRDefault="00A64320" w:rsidP="00D34DA2">
      <w:pPr>
        <w:spacing w:after="160"/>
        <w:ind w:right="1"/>
        <w:rPr>
          <w:rFonts w:cs="Arial"/>
          <w:b/>
        </w:rPr>
      </w:pPr>
      <w:r w:rsidRPr="000B4EC1">
        <w:rPr>
          <w:b/>
        </w:rPr>
        <w:t xml:space="preserve">100 procent tävlingsduglig - konstbeläggningen </w:t>
      </w:r>
      <w:r w:rsidRPr="000B4EC1">
        <w:rPr>
          <w:b/>
          <w:i/>
        </w:rPr>
        <w:t>Rekortan M</w:t>
      </w:r>
      <w:r w:rsidRPr="000B4EC1">
        <w:rPr>
          <w:b/>
        </w:rPr>
        <w:t xml:space="preserve"> </w:t>
      </w:r>
    </w:p>
    <w:p w14:paraId="3F1EE18D" w14:textId="3ED1E2A7" w:rsidR="00D25401" w:rsidRPr="000B4EC1" w:rsidRDefault="00965B2A" w:rsidP="00D34DA2">
      <w:pPr>
        <w:spacing w:after="160"/>
        <w:ind w:right="1"/>
        <w:rPr>
          <w:rFonts w:cs="Arial"/>
        </w:rPr>
      </w:pPr>
      <w:r w:rsidRPr="000B4EC1">
        <w:t xml:space="preserve">För den 110 meter långa sprintsträckan med sex banor valde landskapsgestaltarna </w:t>
      </w:r>
      <w:r w:rsidRPr="000B4EC1">
        <w:rPr>
          <w:i/>
        </w:rPr>
        <w:t>Rekortan M</w:t>
      </w:r>
      <w:r w:rsidRPr="000B4EC1">
        <w:t xml:space="preserve">, som är ogenomsläpplig för vatten, i den klassiska röda färgen för löparbanor. Beläggningen övertygar med sin goda acceleration och stegelasticitet, samt med en optimal dämpning och idrottsmedicinska värden. Eftersom granulatet strös in med synlig spets är den mycket lämplig för spikskor. Den gjutbelagda beläggningen har bevisat sig på internationella </w:t>
      </w:r>
      <w:r w:rsidRPr="000B4EC1">
        <w:lastRenderedPageBreak/>
        <w:t xml:space="preserve">arenor: Mängder av IAAF Diamond League friidrottsgalor har redan genomförts på denna beläggning, inklusive flera världsbästa resultat och världsrekord. </w:t>
      </w:r>
    </w:p>
    <w:p w14:paraId="1EBFB72A" w14:textId="3D1F2E04" w:rsidR="00E53883" w:rsidRPr="000B4EC1" w:rsidRDefault="0099443D" w:rsidP="00D34DA2">
      <w:pPr>
        <w:spacing w:after="160"/>
        <w:ind w:right="1"/>
        <w:rPr>
          <w:rFonts w:cs="Arial"/>
          <w:b/>
        </w:rPr>
      </w:pPr>
      <w:r w:rsidRPr="000B4EC1">
        <w:rPr>
          <w:b/>
          <w:i/>
        </w:rPr>
        <w:t>PolyPlay S</w:t>
      </w:r>
      <w:r w:rsidRPr="000B4EC1">
        <w:rPr>
          <w:b/>
        </w:rPr>
        <w:t xml:space="preserve"> – den långlivade allroundtypen bland konstbeläggningar </w:t>
      </w:r>
    </w:p>
    <w:p w14:paraId="3BE29109" w14:textId="64D61741" w:rsidR="0099443D" w:rsidRPr="000B4EC1" w:rsidRDefault="001C6063" w:rsidP="00D34DA2">
      <w:pPr>
        <w:spacing w:after="160"/>
        <w:ind w:right="1"/>
        <w:rPr>
          <w:rFonts w:cs="Arial"/>
        </w:rPr>
      </w:pPr>
      <w:r w:rsidRPr="000B4EC1">
        <w:t>På alla utomhusanläggningar som kräver en slät men änd</w:t>
      </w:r>
      <w:r w:rsidR="005C218C">
        <w:t>å</w:t>
      </w:r>
      <w:r w:rsidRPr="000B4EC1">
        <w:t xml:space="preserve"> halksäker yta med mycket goda bollstudsegenskaperna installerades konstbeläggningen </w:t>
      </w:r>
      <w:r w:rsidRPr="000B4EC1">
        <w:rPr>
          <w:i/>
        </w:rPr>
        <w:t>PolyPlay S</w:t>
      </w:r>
      <w:r w:rsidRPr="000B4EC1">
        <w:t xml:space="preserve"> från Polytan. De båda basketplanerna fick liksom löparbanorna en tegelröd färg, anläggningarna för längdhopp och höjdhopp liksom för kulstötning skapar en elegant kontrast i ljusgrått. Dessutom är beläggningen </w:t>
      </w:r>
      <w:r w:rsidRPr="000B4EC1">
        <w:rPr>
          <w:i/>
        </w:rPr>
        <w:t>PolyPlay S</w:t>
      </w:r>
      <w:r w:rsidRPr="000B4EC1">
        <w:t xml:space="preserve"> vattengenomsläpplig så att ytorna torkar mycket snabbt och kan användas året runt. Eftersom idrottbeläggningen med två lager är mycket lättskött och långlivad är den perfekt för idrottsanläggningar som nyttjas intensivt. </w:t>
      </w:r>
    </w:p>
    <w:p w14:paraId="7DE2EABF" w14:textId="77777777" w:rsidR="00B67334" w:rsidRPr="000B4EC1" w:rsidRDefault="000A0350" w:rsidP="00D34DA2">
      <w:pPr>
        <w:spacing w:after="160"/>
        <w:ind w:right="1"/>
        <w:rPr>
          <w:rFonts w:cs="Arial"/>
          <w:b/>
        </w:rPr>
      </w:pPr>
      <w:r w:rsidRPr="000B4EC1">
        <w:rPr>
          <w:b/>
        </w:rPr>
        <w:t xml:space="preserve">Fallskydd </w:t>
      </w:r>
      <w:r w:rsidRPr="000B4EC1">
        <w:rPr>
          <w:b/>
          <w:i/>
        </w:rPr>
        <w:t xml:space="preserve">PolyPlay FS </w:t>
      </w:r>
      <w:r w:rsidRPr="000B4EC1">
        <w:rPr>
          <w:b/>
        </w:rPr>
        <w:t>– den stötdämpande idrottsbeläggningen</w:t>
      </w:r>
    </w:p>
    <w:p w14:paraId="0554917C" w14:textId="77777777" w:rsidR="000A0350" w:rsidRPr="000B4EC1" w:rsidRDefault="000445B6" w:rsidP="001059D9">
      <w:pPr>
        <w:spacing w:before="160" w:after="120"/>
        <w:ind w:right="1"/>
        <w:rPr>
          <w:rFonts w:cs="Arial"/>
        </w:rPr>
      </w:pPr>
      <w:r w:rsidRPr="000B4EC1">
        <w:t xml:space="preserve">Vid hinderbanan, armgångs- och klätteranläggningen liksom på den 45 meter långa boulderväggen installerades fallskyddsbeläggningen </w:t>
      </w:r>
      <w:r w:rsidRPr="00EC1549">
        <w:rPr>
          <w:i/>
        </w:rPr>
        <w:t>PolyPlay FS</w:t>
      </w:r>
      <w:r w:rsidRPr="000B4EC1">
        <w:t xml:space="preserve"> i ljusgrått - avstämd mot de respektive nödvändiga fallhöjderna. Beläggningen är sammansatt av två skikt: Det övre täckskiktet har en tjocklek på 15 mm och är framställt av högkvalitativt, nytillverkat EPDM-granulat (gummi). Det andra, bärande skiktet består av återvunnet material och ger den nödvändiga elasticiteten. Beroende på de kritiska fallhöjderna varierar basskiktets tjocklek mellan 30 och 115 mm. Det finns fallskyddsbeläggningar för en fallhöjd på 3 m, vid högre höjder kräver lagstiftaren räcken. </w:t>
      </w:r>
    </w:p>
    <w:p w14:paraId="185DEB56" w14:textId="77777777" w:rsidR="00483999" w:rsidRPr="000B4EC1" w:rsidRDefault="002C5903" w:rsidP="00D34DA2">
      <w:pPr>
        <w:pStyle w:val="PolytanBriefbogenTextblock"/>
        <w:spacing w:before="40" w:after="160"/>
      </w:pPr>
      <w:hyperlink r:id="rId8" w:history="1">
        <w:r w:rsidR="00051CA5" w:rsidRPr="000B4EC1">
          <w:rPr>
            <w:rStyle w:val="Link"/>
          </w:rPr>
          <w:t>www.polytan.com</w:t>
        </w:r>
      </w:hyperlink>
    </w:p>
    <w:p w14:paraId="512040EA" w14:textId="0CA3ECCB" w:rsidR="00EC1549" w:rsidRDefault="00EC1549">
      <w:pPr>
        <w:rPr>
          <w:rFonts w:cs="Arial"/>
          <w:szCs w:val="20"/>
        </w:rPr>
      </w:pPr>
      <w:r>
        <w:br w:type="page"/>
      </w:r>
    </w:p>
    <w:p w14:paraId="5D671EC8" w14:textId="77777777" w:rsidR="00117234" w:rsidRPr="000B4EC1" w:rsidRDefault="00E357F8" w:rsidP="00D34DA2">
      <w:pPr>
        <w:pStyle w:val="PolytanBriefbogenTextblock"/>
        <w:spacing w:before="40" w:after="160"/>
        <w:rPr>
          <w:b/>
          <w:sz w:val="18"/>
        </w:rPr>
      </w:pPr>
      <w:r w:rsidRPr="000B4EC1">
        <w:rPr>
          <w:b/>
          <w:sz w:val="18"/>
        </w:rPr>
        <w:lastRenderedPageBreak/>
        <w:t>Byggtavla</w:t>
      </w:r>
    </w:p>
    <w:p w14:paraId="5814CD53" w14:textId="6B7ED4E4" w:rsidR="00117234" w:rsidRPr="000B4EC1" w:rsidRDefault="00117234" w:rsidP="00E357F8">
      <w:pPr>
        <w:pStyle w:val="Listenabsatz"/>
        <w:numPr>
          <w:ilvl w:val="0"/>
          <w:numId w:val="10"/>
        </w:numPr>
        <w:spacing w:before="40"/>
        <w:rPr>
          <w:rFonts w:ascii="Arial" w:hAnsi="Arial" w:cs="Arial"/>
          <w:sz w:val="20"/>
        </w:rPr>
      </w:pPr>
      <w:r w:rsidRPr="000B4EC1">
        <w:rPr>
          <w:rFonts w:ascii="Arial" w:hAnsi="Arial"/>
          <w:b/>
          <w:sz w:val="20"/>
        </w:rPr>
        <w:t>Byggherre:</w:t>
      </w:r>
      <w:r w:rsidRPr="000B4EC1">
        <w:rPr>
          <w:rFonts w:ascii="Arial" w:hAnsi="Arial"/>
          <w:sz w:val="20"/>
        </w:rPr>
        <w:t xml:space="preserve"> Delstatshuvudstad München, avdelning för utbildning och idrott</w:t>
      </w:r>
    </w:p>
    <w:p w14:paraId="648F0B98" w14:textId="3A0CDA0D" w:rsidR="00BD04E2" w:rsidRPr="000B4EC1" w:rsidRDefault="00BD04E2" w:rsidP="00E357F8">
      <w:pPr>
        <w:pStyle w:val="Listenabsatz"/>
        <w:numPr>
          <w:ilvl w:val="0"/>
          <w:numId w:val="10"/>
        </w:numPr>
        <w:spacing w:before="40"/>
        <w:rPr>
          <w:rFonts w:ascii="Arial" w:hAnsi="Arial" w:cs="Arial"/>
          <w:sz w:val="20"/>
        </w:rPr>
      </w:pPr>
      <w:r w:rsidRPr="000B4EC1">
        <w:rPr>
          <w:rFonts w:ascii="Arial" w:hAnsi="Arial"/>
          <w:b/>
          <w:sz w:val="20"/>
        </w:rPr>
        <w:t>Projektledning:</w:t>
      </w:r>
      <w:r w:rsidRPr="000B4EC1">
        <w:rPr>
          <w:rFonts w:ascii="Arial" w:hAnsi="Arial"/>
          <w:sz w:val="20"/>
        </w:rPr>
        <w:t xml:space="preserve"> Delstatshuvudstad München, Münchens byggnadsavdelning</w:t>
      </w:r>
    </w:p>
    <w:p w14:paraId="3115CDDB" w14:textId="77777777" w:rsidR="0021220D" w:rsidRPr="000B4EC1" w:rsidRDefault="0021220D" w:rsidP="00E357F8">
      <w:pPr>
        <w:pStyle w:val="Listenabsatz"/>
        <w:numPr>
          <w:ilvl w:val="0"/>
          <w:numId w:val="10"/>
        </w:numPr>
        <w:spacing w:before="40"/>
        <w:rPr>
          <w:rFonts w:ascii="Arial" w:hAnsi="Arial" w:cs="Arial"/>
          <w:sz w:val="20"/>
        </w:rPr>
      </w:pPr>
      <w:r w:rsidRPr="000B4EC1">
        <w:rPr>
          <w:rFonts w:ascii="Arial" w:hAnsi="Arial"/>
          <w:b/>
          <w:sz w:val="20"/>
        </w:rPr>
        <w:t xml:space="preserve">Utkasts- och utförandeplanering: </w:t>
      </w:r>
      <w:r w:rsidRPr="000B4EC1">
        <w:rPr>
          <w:rFonts w:ascii="Arial" w:hAnsi="Arial"/>
          <w:sz w:val="20"/>
        </w:rPr>
        <w:t xml:space="preserve">h4a Gessert + Randecker </w:t>
      </w:r>
      <w:r w:rsidRPr="000B4EC1">
        <w:rPr>
          <w:rFonts w:ascii="Arial" w:hAnsi="Arial"/>
          <w:sz w:val="20"/>
        </w:rPr>
        <w:br/>
        <w:t>Generalplaner, Stuttgart/München</w:t>
      </w:r>
    </w:p>
    <w:p w14:paraId="2C872932" w14:textId="60E833A6" w:rsidR="0021220D" w:rsidRPr="000B4EC1" w:rsidRDefault="0021220D" w:rsidP="00E357F8">
      <w:pPr>
        <w:pStyle w:val="Listenabsatz"/>
        <w:numPr>
          <w:ilvl w:val="0"/>
          <w:numId w:val="10"/>
        </w:numPr>
        <w:spacing w:before="40"/>
        <w:rPr>
          <w:rFonts w:ascii="Arial" w:hAnsi="Arial" w:cs="Arial"/>
          <w:sz w:val="20"/>
        </w:rPr>
      </w:pPr>
      <w:r w:rsidRPr="000B4EC1">
        <w:rPr>
          <w:rFonts w:ascii="Arial" w:hAnsi="Arial"/>
          <w:b/>
          <w:sz w:val="20"/>
        </w:rPr>
        <w:t>Byggnadsledning:</w:t>
      </w:r>
      <w:r w:rsidRPr="000B4EC1">
        <w:rPr>
          <w:rFonts w:ascii="Arial" w:hAnsi="Arial"/>
          <w:sz w:val="20"/>
        </w:rPr>
        <w:t xml:space="preserve"> köhler architekten + </w:t>
      </w:r>
      <w:r w:rsidR="000B4EC1">
        <w:rPr>
          <w:rFonts w:ascii="Arial" w:hAnsi="Arial"/>
          <w:sz w:val="20"/>
        </w:rPr>
        <w:t>rådgivande ingenjörer</w:t>
      </w:r>
      <w:r w:rsidRPr="000B4EC1">
        <w:rPr>
          <w:rFonts w:ascii="Arial" w:hAnsi="Arial"/>
          <w:sz w:val="20"/>
        </w:rPr>
        <w:t>, Gauting</w:t>
      </w:r>
    </w:p>
    <w:p w14:paraId="58442673" w14:textId="77777777" w:rsidR="0021220D" w:rsidRPr="000B4EC1" w:rsidRDefault="0021220D" w:rsidP="00E357F8">
      <w:pPr>
        <w:pStyle w:val="Listenabsatz"/>
        <w:numPr>
          <w:ilvl w:val="0"/>
          <w:numId w:val="10"/>
        </w:numPr>
        <w:spacing w:before="40"/>
        <w:rPr>
          <w:rFonts w:ascii="Arial" w:hAnsi="Arial" w:cs="Arial"/>
          <w:sz w:val="20"/>
        </w:rPr>
      </w:pPr>
      <w:r w:rsidRPr="000B4EC1">
        <w:rPr>
          <w:rFonts w:ascii="Arial" w:hAnsi="Arial"/>
          <w:b/>
          <w:sz w:val="20"/>
        </w:rPr>
        <w:t xml:space="preserve">Utkasts- och utförandeplanering, byggnadsledning utomhusanläggningar: </w:t>
      </w:r>
      <w:r w:rsidRPr="000B4EC1">
        <w:rPr>
          <w:rFonts w:ascii="Arial" w:hAnsi="Arial"/>
          <w:sz w:val="20"/>
        </w:rPr>
        <w:t>Hackl Hofmann Landschaftsarchitekten, Eichstätt</w:t>
      </w:r>
    </w:p>
    <w:p w14:paraId="4983E7F6" w14:textId="77777777" w:rsidR="00D12151" w:rsidRPr="000B4EC1" w:rsidRDefault="00D12151" w:rsidP="00E357F8">
      <w:pPr>
        <w:pStyle w:val="Listenabsatz"/>
        <w:numPr>
          <w:ilvl w:val="0"/>
          <w:numId w:val="10"/>
        </w:numPr>
        <w:spacing w:before="40"/>
        <w:rPr>
          <w:rFonts w:ascii="Arial" w:hAnsi="Arial" w:cs="Arial"/>
          <w:sz w:val="20"/>
        </w:rPr>
      </w:pPr>
      <w:r w:rsidRPr="000B4EC1">
        <w:rPr>
          <w:rFonts w:ascii="Arial" w:hAnsi="Arial"/>
          <w:b/>
          <w:sz w:val="20"/>
        </w:rPr>
        <w:t>Byggtid:</w:t>
      </w:r>
      <w:r w:rsidRPr="000B4EC1">
        <w:rPr>
          <w:rFonts w:ascii="Arial" w:hAnsi="Arial"/>
          <w:sz w:val="20"/>
        </w:rPr>
        <w:t xml:space="preserve"> juni 2014 till juli 2016</w:t>
      </w:r>
    </w:p>
    <w:p w14:paraId="6466AE91" w14:textId="77777777" w:rsidR="00D12151" w:rsidRPr="000B4EC1" w:rsidRDefault="00D12151" w:rsidP="00E357F8">
      <w:pPr>
        <w:pStyle w:val="Listenabsatz"/>
        <w:numPr>
          <w:ilvl w:val="0"/>
          <w:numId w:val="10"/>
        </w:numPr>
        <w:spacing w:before="40"/>
        <w:rPr>
          <w:rFonts w:ascii="Arial" w:hAnsi="Arial" w:cs="Arial"/>
          <w:sz w:val="20"/>
        </w:rPr>
      </w:pPr>
      <w:r w:rsidRPr="000B4EC1">
        <w:rPr>
          <w:rFonts w:ascii="Arial" w:hAnsi="Arial"/>
          <w:b/>
          <w:sz w:val="20"/>
        </w:rPr>
        <w:t>Effektiv yta:</w:t>
      </w:r>
      <w:r w:rsidRPr="000B4EC1">
        <w:rPr>
          <w:rFonts w:ascii="Arial" w:hAnsi="Arial"/>
          <w:sz w:val="20"/>
        </w:rPr>
        <w:t xml:space="preserve"> ca 11 000 m² </w:t>
      </w:r>
    </w:p>
    <w:p w14:paraId="5243E796" w14:textId="77777777" w:rsidR="00D12151" w:rsidRPr="000B4EC1" w:rsidRDefault="00D12151" w:rsidP="00E357F8">
      <w:pPr>
        <w:pStyle w:val="Listenabsatz"/>
        <w:numPr>
          <w:ilvl w:val="0"/>
          <w:numId w:val="10"/>
        </w:numPr>
        <w:spacing w:before="40"/>
        <w:rPr>
          <w:rFonts w:ascii="Arial" w:hAnsi="Arial" w:cs="Arial"/>
          <w:b/>
          <w:sz w:val="20"/>
        </w:rPr>
      </w:pPr>
      <w:r w:rsidRPr="000B4EC1">
        <w:rPr>
          <w:rFonts w:ascii="Arial" w:hAnsi="Arial"/>
          <w:b/>
          <w:sz w:val="20"/>
        </w:rPr>
        <w:t xml:space="preserve">Bruttotomtyta: </w:t>
      </w:r>
      <w:r w:rsidRPr="000B4EC1">
        <w:rPr>
          <w:rFonts w:ascii="Arial" w:hAnsi="Arial"/>
          <w:sz w:val="20"/>
        </w:rPr>
        <w:t>18 500 m²</w:t>
      </w:r>
    </w:p>
    <w:p w14:paraId="12184973" w14:textId="77777777" w:rsidR="00D12151" w:rsidRPr="000B4EC1" w:rsidRDefault="00D12151" w:rsidP="00E357F8">
      <w:pPr>
        <w:pStyle w:val="Listenabsatz"/>
        <w:numPr>
          <w:ilvl w:val="0"/>
          <w:numId w:val="10"/>
        </w:numPr>
        <w:spacing w:before="40"/>
        <w:rPr>
          <w:rFonts w:ascii="Arial" w:hAnsi="Arial" w:cs="Arial"/>
          <w:sz w:val="20"/>
        </w:rPr>
      </w:pPr>
      <w:r w:rsidRPr="000B4EC1">
        <w:rPr>
          <w:rFonts w:ascii="Arial" w:hAnsi="Arial"/>
          <w:b/>
          <w:sz w:val="20"/>
        </w:rPr>
        <w:t xml:space="preserve">Bruttoutrymme: </w:t>
      </w:r>
      <w:r w:rsidRPr="000B4EC1">
        <w:rPr>
          <w:rFonts w:ascii="Arial" w:hAnsi="Arial"/>
          <w:sz w:val="20"/>
        </w:rPr>
        <w:t>ca 86 300 m²</w:t>
      </w:r>
    </w:p>
    <w:p w14:paraId="022CDEDB" w14:textId="77777777" w:rsidR="00D12151" w:rsidRPr="000B4EC1" w:rsidRDefault="00364314" w:rsidP="00D34DA2">
      <w:pPr>
        <w:spacing w:before="40" w:after="160"/>
        <w:rPr>
          <w:rFonts w:cs="Arial"/>
          <w:b/>
          <w:sz w:val="18"/>
        </w:rPr>
      </w:pPr>
      <w:r w:rsidRPr="000B4EC1">
        <w:rPr>
          <w:b/>
          <w:sz w:val="18"/>
        </w:rPr>
        <w:t>Idrottsytor med Polytan</w:t>
      </w:r>
    </w:p>
    <w:p w14:paraId="0E6E2BA3" w14:textId="0D2C1F83" w:rsidR="00E357F8" w:rsidRPr="000B4EC1" w:rsidRDefault="00364314" w:rsidP="00E357F8">
      <w:pPr>
        <w:pStyle w:val="Listenabsatz"/>
        <w:numPr>
          <w:ilvl w:val="0"/>
          <w:numId w:val="9"/>
        </w:numPr>
        <w:spacing w:before="40"/>
        <w:rPr>
          <w:rFonts w:ascii="Arial" w:hAnsi="Arial" w:cs="Arial"/>
          <w:sz w:val="20"/>
        </w:rPr>
      </w:pPr>
      <w:r w:rsidRPr="000B4EC1">
        <w:rPr>
          <w:rFonts w:ascii="Arial" w:hAnsi="Arial"/>
          <w:b/>
          <w:sz w:val="20"/>
        </w:rPr>
        <w:t>2x multifunktionsplaner:</w:t>
      </w:r>
      <w:r w:rsidRPr="000B4EC1">
        <w:rPr>
          <w:rFonts w:ascii="Arial" w:hAnsi="Arial"/>
          <w:sz w:val="20"/>
        </w:rPr>
        <w:t xml:space="preserve"> </w:t>
      </w:r>
      <w:r w:rsidR="005C218C">
        <w:rPr>
          <w:rFonts w:ascii="Arial" w:hAnsi="Arial"/>
          <w:sz w:val="20"/>
        </w:rPr>
        <w:t>k</w:t>
      </w:r>
      <w:r w:rsidRPr="000B4EC1">
        <w:rPr>
          <w:rFonts w:ascii="Arial" w:hAnsi="Arial"/>
          <w:sz w:val="20"/>
        </w:rPr>
        <w:t xml:space="preserve">onstbeläggning </w:t>
      </w:r>
      <w:r w:rsidRPr="000B4EC1">
        <w:rPr>
          <w:rFonts w:ascii="Arial" w:hAnsi="Arial"/>
          <w:i/>
          <w:sz w:val="20"/>
        </w:rPr>
        <w:t>PolyPlay S</w:t>
      </w:r>
      <w:r w:rsidRPr="000B4EC1">
        <w:rPr>
          <w:rFonts w:ascii="Arial" w:hAnsi="Arial"/>
          <w:sz w:val="20"/>
        </w:rPr>
        <w:t xml:space="preserve"> i tegelrött</w:t>
      </w:r>
    </w:p>
    <w:p w14:paraId="338CC8E9" w14:textId="4F918339" w:rsidR="00E357F8" w:rsidRPr="000B4EC1" w:rsidRDefault="00E357F8" w:rsidP="00FA64B5">
      <w:pPr>
        <w:pStyle w:val="Listenabsatz"/>
        <w:numPr>
          <w:ilvl w:val="0"/>
          <w:numId w:val="9"/>
        </w:numPr>
        <w:spacing w:before="40"/>
        <w:rPr>
          <w:rFonts w:ascii="Arial" w:hAnsi="Arial" w:cs="Arial"/>
          <w:sz w:val="20"/>
        </w:rPr>
      </w:pPr>
      <w:r w:rsidRPr="000B4EC1">
        <w:rPr>
          <w:rFonts w:ascii="Arial" w:hAnsi="Arial"/>
          <w:b/>
          <w:sz w:val="20"/>
        </w:rPr>
        <w:t>Höjd- och längdhoppsanläggning, kulstötning:</w:t>
      </w:r>
      <w:r w:rsidRPr="000B4EC1">
        <w:rPr>
          <w:rFonts w:ascii="Arial" w:hAnsi="Arial"/>
          <w:sz w:val="20"/>
        </w:rPr>
        <w:t xml:space="preserve"> </w:t>
      </w:r>
      <w:r w:rsidR="005C218C">
        <w:rPr>
          <w:rFonts w:ascii="Arial" w:hAnsi="Arial"/>
          <w:sz w:val="20"/>
        </w:rPr>
        <w:t>k</w:t>
      </w:r>
      <w:r w:rsidRPr="000B4EC1">
        <w:rPr>
          <w:rFonts w:ascii="Arial" w:hAnsi="Arial"/>
          <w:sz w:val="20"/>
        </w:rPr>
        <w:t>onstbeläggning</w:t>
      </w:r>
      <w:r w:rsidRPr="000B4EC1">
        <w:rPr>
          <w:rFonts w:ascii="Arial" w:hAnsi="Arial"/>
          <w:sz w:val="20"/>
        </w:rPr>
        <w:br/>
      </w:r>
      <w:r w:rsidRPr="000B4EC1">
        <w:rPr>
          <w:rFonts w:ascii="Arial" w:hAnsi="Arial"/>
          <w:i/>
          <w:sz w:val="20"/>
        </w:rPr>
        <w:t>PolyPlay S</w:t>
      </w:r>
      <w:r w:rsidRPr="000B4EC1">
        <w:rPr>
          <w:rFonts w:ascii="Arial" w:hAnsi="Arial"/>
          <w:sz w:val="20"/>
        </w:rPr>
        <w:t xml:space="preserve"> i ljusgrått</w:t>
      </w:r>
    </w:p>
    <w:p w14:paraId="3B046212" w14:textId="45B858DF" w:rsidR="00E357F8" w:rsidRPr="000B4EC1" w:rsidRDefault="00EA1A35" w:rsidP="00E357F8">
      <w:pPr>
        <w:pStyle w:val="Listenabsatz"/>
        <w:numPr>
          <w:ilvl w:val="0"/>
          <w:numId w:val="9"/>
        </w:numPr>
        <w:spacing w:before="40"/>
        <w:rPr>
          <w:rFonts w:ascii="Arial" w:hAnsi="Arial" w:cs="Arial"/>
          <w:sz w:val="20"/>
        </w:rPr>
      </w:pPr>
      <w:r w:rsidRPr="000B4EC1">
        <w:rPr>
          <w:rFonts w:ascii="Arial" w:hAnsi="Arial"/>
          <w:b/>
          <w:sz w:val="20"/>
        </w:rPr>
        <w:t>110 m löparbana med 6 banor:</w:t>
      </w:r>
      <w:r w:rsidRPr="000B4EC1">
        <w:rPr>
          <w:rFonts w:ascii="Arial" w:hAnsi="Arial"/>
          <w:sz w:val="20"/>
        </w:rPr>
        <w:t xml:space="preserve"> </w:t>
      </w:r>
      <w:r w:rsidR="005C218C">
        <w:rPr>
          <w:rFonts w:ascii="Arial" w:hAnsi="Arial"/>
          <w:sz w:val="20"/>
        </w:rPr>
        <w:t>k</w:t>
      </w:r>
      <w:r w:rsidRPr="000B4EC1">
        <w:rPr>
          <w:rFonts w:ascii="Arial" w:hAnsi="Arial"/>
          <w:sz w:val="20"/>
        </w:rPr>
        <w:t xml:space="preserve">onstbeläggning </w:t>
      </w:r>
      <w:r w:rsidRPr="000B4EC1">
        <w:rPr>
          <w:rFonts w:ascii="Arial" w:hAnsi="Arial"/>
          <w:i/>
          <w:sz w:val="20"/>
        </w:rPr>
        <w:t>Rekortan M</w:t>
      </w:r>
      <w:r w:rsidRPr="000B4EC1">
        <w:rPr>
          <w:rFonts w:ascii="Arial" w:hAnsi="Arial"/>
          <w:sz w:val="20"/>
        </w:rPr>
        <w:t xml:space="preserve"> i</w:t>
      </w:r>
      <w:r w:rsidRPr="000B4EC1">
        <w:rPr>
          <w:rFonts w:ascii="Arial" w:hAnsi="Arial"/>
          <w:sz w:val="20"/>
        </w:rPr>
        <w:br/>
        <w:t>tegelrött</w:t>
      </w:r>
      <w:r w:rsidRPr="000B4EC1">
        <w:rPr>
          <w:rFonts w:ascii="Arial" w:hAnsi="Arial"/>
          <w:b/>
          <w:sz w:val="20"/>
        </w:rPr>
        <w:t xml:space="preserve"> </w:t>
      </w:r>
    </w:p>
    <w:p w14:paraId="323314B2" w14:textId="58EE7BAD" w:rsidR="00896E0D" w:rsidRPr="000B4EC1" w:rsidRDefault="00E357F8" w:rsidP="00E357F8">
      <w:pPr>
        <w:pStyle w:val="Listenabsatz"/>
        <w:numPr>
          <w:ilvl w:val="0"/>
          <w:numId w:val="9"/>
        </w:numPr>
        <w:spacing w:before="40"/>
        <w:rPr>
          <w:rFonts w:ascii="Arial" w:hAnsi="Arial" w:cs="Arial"/>
          <w:sz w:val="20"/>
        </w:rPr>
      </w:pPr>
      <w:r w:rsidRPr="000B4EC1">
        <w:rPr>
          <w:rFonts w:ascii="Arial" w:hAnsi="Arial"/>
          <w:b/>
          <w:sz w:val="20"/>
        </w:rPr>
        <w:t>Fallskydd med 3,00 m fallhöjd under klätterväggen:</w:t>
      </w:r>
      <w:r w:rsidRPr="000B4EC1">
        <w:rPr>
          <w:rFonts w:ascii="Arial" w:hAnsi="Arial"/>
          <w:sz w:val="20"/>
        </w:rPr>
        <w:t xml:space="preserve"> </w:t>
      </w:r>
      <w:r w:rsidR="005C218C">
        <w:rPr>
          <w:rFonts w:ascii="Arial" w:hAnsi="Arial"/>
          <w:sz w:val="20"/>
        </w:rPr>
        <w:t>k</w:t>
      </w:r>
      <w:r w:rsidRPr="000B4EC1">
        <w:rPr>
          <w:rFonts w:ascii="Arial" w:hAnsi="Arial"/>
          <w:sz w:val="20"/>
        </w:rPr>
        <w:t xml:space="preserve">onstbeläggning </w:t>
      </w:r>
      <w:r w:rsidRPr="000B4EC1">
        <w:rPr>
          <w:rFonts w:ascii="Arial" w:hAnsi="Arial"/>
          <w:i/>
          <w:sz w:val="20"/>
        </w:rPr>
        <w:t>PolyPlay S</w:t>
      </w:r>
      <w:r w:rsidRPr="000B4EC1">
        <w:rPr>
          <w:rFonts w:ascii="Arial" w:hAnsi="Arial"/>
          <w:sz w:val="20"/>
        </w:rPr>
        <w:t xml:space="preserve"> i ljusgrått</w:t>
      </w:r>
    </w:p>
    <w:p w14:paraId="6CADC76E" w14:textId="62DCB08A" w:rsidR="00D66B11" w:rsidRPr="000B4EC1" w:rsidRDefault="000B4EC1" w:rsidP="00E357F8">
      <w:pPr>
        <w:pStyle w:val="Listenabsatz"/>
        <w:numPr>
          <w:ilvl w:val="0"/>
          <w:numId w:val="9"/>
        </w:numPr>
        <w:spacing w:before="40"/>
        <w:rPr>
          <w:rFonts w:ascii="Arial" w:hAnsi="Arial" w:cs="Arial"/>
          <w:sz w:val="20"/>
        </w:rPr>
      </w:pPr>
      <w:r>
        <w:rPr>
          <w:rFonts w:ascii="Arial" w:hAnsi="Arial"/>
          <w:b/>
          <w:sz w:val="20"/>
        </w:rPr>
        <w:t>Armgångs- och klätteranläggning</w:t>
      </w:r>
      <w:r w:rsidR="00D66B11" w:rsidRPr="000B4EC1">
        <w:rPr>
          <w:rFonts w:ascii="Arial" w:hAnsi="Arial"/>
          <w:b/>
          <w:sz w:val="20"/>
        </w:rPr>
        <w:t>, fallhöjd 3 m:</w:t>
      </w:r>
      <w:r w:rsidR="00D66B11" w:rsidRPr="000B4EC1">
        <w:rPr>
          <w:rFonts w:ascii="Arial" w:hAnsi="Arial"/>
          <w:sz w:val="20"/>
        </w:rPr>
        <w:t xml:space="preserve"> </w:t>
      </w:r>
      <w:r w:rsidR="005C218C">
        <w:rPr>
          <w:rFonts w:ascii="Arial" w:hAnsi="Arial"/>
          <w:sz w:val="20"/>
        </w:rPr>
        <w:t>k</w:t>
      </w:r>
      <w:r w:rsidR="00D66B11" w:rsidRPr="000B4EC1">
        <w:rPr>
          <w:rFonts w:ascii="Arial" w:hAnsi="Arial"/>
          <w:sz w:val="20"/>
        </w:rPr>
        <w:t>onstbeläggning</w:t>
      </w:r>
      <w:r w:rsidR="00D66B11" w:rsidRPr="000B4EC1">
        <w:rPr>
          <w:rFonts w:ascii="Arial" w:hAnsi="Arial"/>
          <w:sz w:val="20"/>
        </w:rPr>
        <w:br/>
      </w:r>
      <w:r w:rsidR="00D66B11" w:rsidRPr="000B4EC1">
        <w:rPr>
          <w:rFonts w:ascii="Arial" w:hAnsi="Arial"/>
          <w:i/>
          <w:sz w:val="20"/>
        </w:rPr>
        <w:t xml:space="preserve">PolyPlay S </w:t>
      </w:r>
      <w:r w:rsidR="00D66B11" w:rsidRPr="000B4EC1">
        <w:rPr>
          <w:rFonts w:ascii="Arial" w:hAnsi="Arial"/>
          <w:sz w:val="20"/>
        </w:rPr>
        <w:t>i ljusgrått</w:t>
      </w:r>
    </w:p>
    <w:p w14:paraId="61C8ADD6" w14:textId="4F2D0B48" w:rsidR="00D66B11" w:rsidRPr="000B4EC1" w:rsidRDefault="002C0CFE" w:rsidP="00E357F8">
      <w:pPr>
        <w:pStyle w:val="Listenabsatz"/>
        <w:numPr>
          <w:ilvl w:val="0"/>
          <w:numId w:val="9"/>
        </w:numPr>
        <w:spacing w:before="40"/>
        <w:rPr>
          <w:rFonts w:ascii="Arial" w:hAnsi="Arial" w:cs="Arial"/>
          <w:b/>
          <w:sz w:val="20"/>
        </w:rPr>
      </w:pPr>
      <w:r w:rsidRPr="000B4EC1">
        <w:rPr>
          <w:rFonts w:ascii="Arial" w:hAnsi="Arial"/>
          <w:b/>
          <w:sz w:val="20"/>
        </w:rPr>
        <w:t xml:space="preserve">Träningsutrustning, fallhöjd 2,00 m: </w:t>
      </w:r>
      <w:r w:rsidR="005C218C">
        <w:rPr>
          <w:rFonts w:ascii="Arial" w:hAnsi="Arial"/>
          <w:sz w:val="20"/>
        </w:rPr>
        <w:t>k</w:t>
      </w:r>
      <w:r w:rsidRPr="000B4EC1">
        <w:rPr>
          <w:rFonts w:ascii="Arial" w:hAnsi="Arial"/>
          <w:sz w:val="20"/>
        </w:rPr>
        <w:t xml:space="preserve">onstbeläggning </w:t>
      </w:r>
      <w:r w:rsidRPr="000B4EC1">
        <w:rPr>
          <w:rFonts w:ascii="Arial" w:hAnsi="Arial"/>
          <w:i/>
          <w:sz w:val="20"/>
        </w:rPr>
        <w:t>PolyPlay S</w:t>
      </w:r>
      <w:r w:rsidRPr="000B4EC1">
        <w:rPr>
          <w:rFonts w:ascii="Arial" w:hAnsi="Arial"/>
          <w:sz w:val="20"/>
        </w:rPr>
        <w:t xml:space="preserve"> i ljusgrått</w:t>
      </w:r>
    </w:p>
    <w:p w14:paraId="6AC1D3B7" w14:textId="16695773" w:rsidR="00364314" w:rsidRPr="000B4EC1" w:rsidRDefault="000B456B" w:rsidP="00E357F8">
      <w:pPr>
        <w:pStyle w:val="Listenabsatz"/>
        <w:numPr>
          <w:ilvl w:val="0"/>
          <w:numId w:val="9"/>
        </w:numPr>
        <w:spacing w:before="40"/>
        <w:rPr>
          <w:rFonts w:ascii="Arial" w:hAnsi="Arial" w:cs="Arial"/>
          <w:sz w:val="20"/>
        </w:rPr>
      </w:pPr>
      <w:r w:rsidRPr="000B4EC1">
        <w:rPr>
          <w:rFonts w:ascii="Arial" w:hAnsi="Arial"/>
          <w:b/>
          <w:sz w:val="20"/>
        </w:rPr>
        <w:t>Tre inglasade innergårdar med konstföremål:</w:t>
      </w:r>
      <w:r w:rsidRPr="000B4EC1">
        <w:rPr>
          <w:rFonts w:ascii="Arial" w:hAnsi="Arial"/>
          <w:sz w:val="20"/>
        </w:rPr>
        <w:t xml:space="preserve"> </w:t>
      </w:r>
      <w:r w:rsidR="005C218C">
        <w:rPr>
          <w:rFonts w:ascii="Arial" w:hAnsi="Arial"/>
          <w:sz w:val="20"/>
        </w:rPr>
        <w:t>k</w:t>
      </w:r>
      <w:r w:rsidRPr="000B4EC1">
        <w:rPr>
          <w:rFonts w:ascii="Arial" w:hAnsi="Arial"/>
          <w:sz w:val="20"/>
        </w:rPr>
        <w:t xml:space="preserve">onstbeläggning </w:t>
      </w:r>
      <w:r w:rsidRPr="000B4EC1">
        <w:rPr>
          <w:rFonts w:ascii="Arial" w:hAnsi="Arial"/>
          <w:i/>
          <w:sz w:val="20"/>
        </w:rPr>
        <w:t>PolyPlay S</w:t>
      </w:r>
      <w:r w:rsidRPr="000B4EC1">
        <w:rPr>
          <w:rFonts w:ascii="Arial" w:hAnsi="Arial"/>
          <w:sz w:val="20"/>
        </w:rPr>
        <w:t xml:space="preserve"> i ljusgrått</w:t>
      </w:r>
    </w:p>
    <w:p w14:paraId="38963034" w14:textId="69212AA8" w:rsidR="00EC1549" w:rsidRDefault="00EC1549">
      <w:pPr>
        <w:rPr>
          <w:rFonts w:cs="Arial"/>
        </w:rPr>
      </w:pPr>
      <w:r>
        <w:rPr>
          <w:rFonts w:cs="Arial"/>
        </w:rPr>
        <w:br w:type="page"/>
      </w:r>
    </w:p>
    <w:p w14:paraId="0440EA00" w14:textId="77777777" w:rsidR="004014C5" w:rsidRPr="000B4EC1" w:rsidRDefault="00C305AE" w:rsidP="00D34DA2">
      <w:pPr>
        <w:spacing w:after="160"/>
        <w:rPr>
          <w:b/>
        </w:rPr>
      </w:pPr>
      <w:r w:rsidRPr="000B4EC1">
        <w:rPr>
          <w:b/>
        </w:rPr>
        <w:lastRenderedPageBreak/>
        <w:t xml:space="preserve">Bildtexter: </w:t>
      </w:r>
      <w:r w:rsidRPr="000B4EC1">
        <w:br/>
      </w:r>
      <w:r w:rsidRPr="000B4EC1">
        <w:rPr>
          <w:b/>
        </w:rPr>
        <w:t>Bildkälla: Tobias Müller/</w:t>
      </w:r>
      <w:proofErr w:type="spellStart"/>
      <w:r w:rsidRPr="000B4EC1">
        <w:rPr>
          <w:b/>
        </w:rPr>
        <w:t>Polytan</w:t>
      </w:r>
      <w:proofErr w:type="spellEnd"/>
    </w:p>
    <w:p w14:paraId="495DBB18" w14:textId="3B0F02DA" w:rsidR="005C575C" w:rsidRPr="000B4EC1" w:rsidRDefault="00B012A7" w:rsidP="00CE3881">
      <w:pPr>
        <w:pStyle w:val="PolytanBriefbogenTextblock"/>
        <w:spacing w:after="160"/>
      </w:pPr>
      <w:r w:rsidRPr="000B4EC1">
        <w:rPr>
          <w:noProof/>
          <w:lang w:val="de-DE" w:eastAsia="de-DE"/>
        </w:rPr>
        <w:drawing>
          <wp:inline distT="0" distB="0" distL="0" distR="0" wp14:anchorId="4D6BA942" wp14:editId="36493433">
            <wp:extent cx="1980000" cy="13212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Gym-München-Nord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0B4EC1">
        <w:rPr>
          <w:b/>
        </w:rPr>
        <w:tab/>
      </w:r>
      <w:r w:rsidRPr="000B4EC1">
        <w:rPr>
          <w:noProof/>
          <w:lang w:val="de-DE" w:eastAsia="de-DE"/>
        </w:rPr>
        <w:drawing>
          <wp:inline distT="0" distB="0" distL="0" distR="0" wp14:anchorId="31645F98" wp14:editId="72B4269A">
            <wp:extent cx="1321200" cy="198000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Gym-München-Nord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1200" cy="1980000"/>
                    </a:xfrm>
                    <a:prstGeom prst="rect">
                      <a:avLst/>
                    </a:prstGeom>
                  </pic:spPr>
                </pic:pic>
              </a:graphicData>
            </a:graphic>
          </wp:inline>
        </w:drawing>
      </w:r>
      <w:r w:rsidRPr="000B4EC1">
        <w:rPr>
          <w:b/>
        </w:rPr>
        <w:br/>
        <w:t>Polytan_Gym-München-Nord_01+02.jpg</w:t>
      </w:r>
      <w:r w:rsidRPr="000B4EC1">
        <w:rPr>
          <w:b/>
        </w:rPr>
        <w:tab/>
      </w:r>
      <w:r w:rsidRPr="000B4EC1">
        <w:br/>
        <w:t xml:space="preserve">Framför ingången till den nya ”Elitskolan för idrott” i stadsdelen Milbertshofen-Am Hart i München brinner symboliskt en olympisk eld- konstverket ”Eld och flamma” har skapats av Bruno Wank från München. </w:t>
      </w:r>
    </w:p>
    <w:p w14:paraId="360A2177" w14:textId="3E2F8DE9" w:rsidR="001059D9" w:rsidRPr="000B4EC1" w:rsidRDefault="00121B74" w:rsidP="00D34DA2">
      <w:pPr>
        <w:pStyle w:val="PolytanBriefbogenTextblock"/>
        <w:spacing w:before="40" w:after="160"/>
      </w:pPr>
      <w:r w:rsidRPr="000B4EC1">
        <w:rPr>
          <w:b/>
          <w:noProof/>
          <w:lang w:val="de-DE" w:eastAsia="de-DE"/>
        </w:rPr>
        <w:drawing>
          <wp:inline distT="0" distB="0" distL="0" distR="0" wp14:anchorId="0439E0BA" wp14:editId="3B6EFFEF">
            <wp:extent cx="1980000" cy="13176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Gym-München-Nord_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1317600"/>
                    </a:xfrm>
                    <a:prstGeom prst="rect">
                      <a:avLst/>
                    </a:prstGeom>
                  </pic:spPr>
                </pic:pic>
              </a:graphicData>
            </a:graphic>
          </wp:inline>
        </w:drawing>
      </w:r>
      <w:r w:rsidRPr="000B4EC1">
        <w:rPr>
          <w:b/>
        </w:rPr>
        <w:tab/>
      </w:r>
      <w:r w:rsidRPr="000B4EC1">
        <w:rPr>
          <w:noProof/>
          <w:lang w:val="de-DE" w:eastAsia="de-DE"/>
        </w:rPr>
        <w:drawing>
          <wp:inline distT="0" distB="0" distL="0" distR="0" wp14:anchorId="2C5D4ECA" wp14:editId="12A4627E">
            <wp:extent cx="1980000" cy="131760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Gym-München-Nord_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1317600"/>
                    </a:xfrm>
                    <a:prstGeom prst="rect">
                      <a:avLst/>
                    </a:prstGeom>
                  </pic:spPr>
                </pic:pic>
              </a:graphicData>
            </a:graphic>
          </wp:inline>
        </w:drawing>
      </w:r>
      <w:r w:rsidRPr="000B4EC1">
        <w:rPr>
          <w:b/>
        </w:rPr>
        <w:br/>
        <w:t>Polytan_Gym-München-Nord_03+04.jpg</w:t>
      </w:r>
      <w:r w:rsidRPr="000B4EC1">
        <w:rPr>
          <w:b/>
        </w:rPr>
        <w:br/>
      </w:r>
      <w:r w:rsidRPr="000B4EC1">
        <w:t xml:space="preserve">Utomhusanläggningarna bakom huvudbyggnaden omfattar en 100 m lång sprintsträcka, skolgården och en beachvolleybollplats. Den kan även användas för kulstötning. </w:t>
      </w:r>
    </w:p>
    <w:p w14:paraId="3DB29631" w14:textId="77777777" w:rsidR="00AA5D2B" w:rsidRPr="000B4EC1" w:rsidRDefault="00AA5D2B" w:rsidP="00D34DA2">
      <w:pPr>
        <w:pStyle w:val="PolytanBriefbogenTextblock"/>
        <w:spacing w:before="40" w:after="160"/>
      </w:pPr>
      <w:r w:rsidRPr="000B4EC1">
        <w:rPr>
          <w:noProof/>
          <w:lang w:val="de-DE" w:eastAsia="de-DE"/>
        </w:rPr>
        <w:lastRenderedPageBreak/>
        <w:drawing>
          <wp:inline distT="0" distB="0" distL="0" distR="0" wp14:anchorId="47633DB6" wp14:editId="454342F6">
            <wp:extent cx="1980000" cy="1321200"/>
            <wp:effectExtent l="0" t="0" r="127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lytan_Gym-München-Nord_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0B4EC1">
        <w:rPr>
          <w:b/>
        </w:rPr>
        <w:tab/>
      </w:r>
      <w:r w:rsidRPr="000B4EC1">
        <w:rPr>
          <w:noProof/>
          <w:lang w:val="de-DE" w:eastAsia="de-DE"/>
        </w:rPr>
        <w:drawing>
          <wp:inline distT="0" distB="0" distL="0" distR="0" wp14:anchorId="406CBB06" wp14:editId="264F9EFC">
            <wp:extent cx="1980000" cy="1321200"/>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Gym-München-Nord_05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0B4EC1">
        <w:br/>
      </w:r>
      <w:r w:rsidRPr="000B4EC1">
        <w:rPr>
          <w:b/>
        </w:rPr>
        <w:t>Polytan_Gym-München-Nord_05a_5b.jpg</w:t>
      </w:r>
      <w:r w:rsidRPr="000B4EC1">
        <w:br/>
        <w:t xml:space="preserve">En annan av gymnasiets höjdpunkter är en 45 meter lång bouldervägg som sträcker sig längs den tegelröda löparbanan. </w:t>
      </w:r>
    </w:p>
    <w:p w14:paraId="0738A5FA" w14:textId="77777777" w:rsidR="00AA5D2B" w:rsidRPr="000B4EC1" w:rsidRDefault="00AA5D2B" w:rsidP="00D34DA2">
      <w:pPr>
        <w:pStyle w:val="PolytanBriefbogenTextblock"/>
        <w:spacing w:before="40" w:after="160"/>
      </w:pPr>
      <w:r w:rsidRPr="000B4EC1">
        <w:rPr>
          <w:noProof/>
          <w:lang w:val="de-DE" w:eastAsia="de-DE"/>
        </w:rPr>
        <w:drawing>
          <wp:inline distT="0" distB="0" distL="0" distR="0" wp14:anchorId="5793002A" wp14:editId="3D7A2433">
            <wp:extent cx="1980000" cy="1270800"/>
            <wp:effectExtent l="0" t="0" r="1270" b="571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lytan_Gym-München-Nord_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0000" cy="1270800"/>
                    </a:xfrm>
                    <a:prstGeom prst="rect">
                      <a:avLst/>
                    </a:prstGeom>
                  </pic:spPr>
                </pic:pic>
              </a:graphicData>
            </a:graphic>
          </wp:inline>
        </w:drawing>
      </w:r>
      <w:r w:rsidRPr="000B4EC1">
        <w:tab/>
      </w:r>
      <w:r w:rsidRPr="000B4EC1">
        <w:rPr>
          <w:noProof/>
          <w:lang w:val="de-DE" w:eastAsia="de-DE"/>
        </w:rPr>
        <w:drawing>
          <wp:inline distT="0" distB="0" distL="0" distR="0" wp14:anchorId="11CB834F" wp14:editId="47792BD1">
            <wp:extent cx="1980000" cy="13212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Gym-München-Nord_06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0B4EC1">
        <w:rPr>
          <w:b/>
        </w:rPr>
        <w:t>Polytan_Gym-München-Nord_06a + 06b.jpg</w:t>
      </w:r>
      <w:r w:rsidRPr="000B4EC1">
        <w:rPr>
          <w:b/>
        </w:rPr>
        <w:br/>
      </w:r>
      <w:r w:rsidRPr="000B4EC1">
        <w:t xml:space="preserve">Klätter- och armgångsanläggningen har integrerats i skolgården. Fallskyddsbeläggningen </w:t>
      </w:r>
      <w:r w:rsidRPr="000B4EC1">
        <w:rPr>
          <w:i/>
        </w:rPr>
        <w:t>PolyPlay FS</w:t>
      </w:r>
      <w:r w:rsidRPr="000B4EC1">
        <w:t xml:space="preserve"> med en maximal fallhöjd på 3 meter skyddar mot allvarliga skador. Den ljusgråa färgsättningen av konstbeläggningen passar perfekt till skolans moderna utseende. </w:t>
      </w:r>
    </w:p>
    <w:p w14:paraId="234428EF" w14:textId="4CC6C348" w:rsidR="0031610C" w:rsidRPr="000B4EC1" w:rsidRDefault="0031610C" w:rsidP="00D34DA2">
      <w:pPr>
        <w:pStyle w:val="PolytanBriefbogenTextblock"/>
        <w:spacing w:before="40" w:after="160"/>
      </w:pPr>
      <w:r w:rsidRPr="000B4EC1">
        <w:rPr>
          <w:noProof/>
          <w:lang w:val="de-DE" w:eastAsia="de-DE"/>
        </w:rPr>
        <w:drawing>
          <wp:inline distT="0" distB="0" distL="0" distR="0" wp14:anchorId="0E92BAA9" wp14:editId="2E0F8EAE">
            <wp:extent cx="1980000" cy="1321200"/>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lytan_Gym-München-Nord_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0B4EC1">
        <w:tab/>
      </w:r>
      <w:r w:rsidRPr="000B4EC1">
        <w:rPr>
          <w:noProof/>
          <w:lang w:val="de-DE" w:eastAsia="de-DE"/>
        </w:rPr>
        <w:drawing>
          <wp:inline distT="0" distB="0" distL="0" distR="0" wp14:anchorId="25E18646" wp14:editId="57E8F5D5">
            <wp:extent cx="1980000" cy="1321200"/>
            <wp:effectExtent l="0" t="0" r="127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lytan_Gym-München-Nord_0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0B4EC1">
        <w:br/>
      </w:r>
      <w:r w:rsidRPr="000B4EC1">
        <w:rPr>
          <w:b/>
        </w:rPr>
        <w:t>Polytan_Gym-München-Nord_07 + 08.jpg</w:t>
      </w:r>
      <w:r w:rsidRPr="000B4EC1">
        <w:rPr>
          <w:b/>
        </w:rPr>
        <w:br/>
      </w:r>
      <w:r w:rsidRPr="000B4EC1">
        <w:t xml:space="preserve">Två basketplaner kompletterar idrottsanläggningarna på baksidan av idrottshallen. Som konstbeläggningen valde planerarna den vattengenomsläppliga </w:t>
      </w:r>
      <w:r w:rsidRPr="000B4EC1">
        <w:rPr>
          <w:i/>
        </w:rPr>
        <w:t>PolyPlay S</w:t>
      </w:r>
      <w:r w:rsidRPr="000B4EC1">
        <w:t xml:space="preserve"> - en universellt användbar idrottsbeläggning med slät yta och mycket goda bollstudsegenskaper.  </w:t>
      </w:r>
    </w:p>
    <w:p w14:paraId="08E32CBF" w14:textId="77777777" w:rsidR="00111AD9" w:rsidRPr="000B4EC1" w:rsidRDefault="00111AD9" w:rsidP="00D34DA2">
      <w:pPr>
        <w:pStyle w:val="PolytanBriefbogenTextblock"/>
        <w:spacing w:before="40" w:after="160"/>
      </w:pPr>
      <w:r w:rsidRPr="000B4EC1">
        <w:rPr>
          <w:noProof/>
          <w:lang w:val="de-DE" w:eastAsia="de-DE"/>
        </w:rPr>
        <w:lastRenderedPageBreak/>
        <w:drawing>
          <wp:inline distT="0" distB="0" distL="0" distR="0" wp14:anchorId="1F2BD462" wp14:editId="6F7F6B92">
            <wp:extent cx="1980000" cy="1321200"/>
            <wp:effectExtent l="0" t="0" r="127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lytan_Gym-München-Nord_0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0B4EC1">
        <w:rPr>
          <w:b/>
        </w:rPr>
        <w:tab/>
      </w:r>
      <w:r w:rsidRPr="000B4EC1">
        <w:rPr>
          <w:noProof/>
          <w:lang w:val="de-DE" w:eastAsia="de-DE"/>
        </w:rPr>
        <w:drawing>
          <wp:inline distT="0" distB="0" distL="0" distR="0" wp14:anchorId="064EB42F" wp14:editId="1463112B">
            <wp:extent cx="1980000" cy="1321200"/>
            <wp:effectExtent l="0" t="0" r="127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lytan_Gym-München-Nord_09b.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0B4EC1">
        <w:br/>
      </w:r>
      <w:r w:rsidRPr="000B4EC1">
        <w:rPr>
          <w:b/>
        </w:rPr>
        <w:t>Polytan_Gym-München-Nord_09a + 09b.jpg</w:t>
      </w:r>
    </w:p>
    <w:p w14:paraId="0E385FA6" w14:textId="2D2CF39D" w:rsidR="003C0F44" w:rsidRPr="000B4EC1" w:rsidRDefault="00111AD9" w:rsidP="00D34DA2">
      <w:pPr>
        <w:pStyle w:val="PolytanBriefbogenTextblock"/>
        <w:spacing w:before="40" w:after="160"/>
      </w:pPr>
      <w:r w:rsidRPr="000B4EC1">
        <w:t>Hinderbanan framför idrottshallen försedd</w:t>
      </w:r>
      <w:r w:rsidR="005C218C">
        <w:t>e</w:t>
      </w:r>
      <w:r w:rsidRPr="000B4EC1">
        <w:t xml:space="preserve">s med fallskyddet </w:t>
      </w:r>
      <w:r w:rsidRPr="000B4EC1">
        <w:rPr>
          <w:i/>
        </w:rPr>
        <w:t>PolyPlay FS</w:t>
      </w:r>
      <w:r w:rsidRPr="000B4EC1">
        <w:t xml:space="preserve"> som beläggning - den ljusgråa beläggningen från Polytan skyddar idrottarna mot allvarliga skador och är vattengenomsläpplig. </w:t>
      </w:r>
    </w:p>
    <w:p w14:paraId="23BA28FD" w14:textId="77777777" w:rsidR="00121B74" w:rsidRPr="000B4EC1" w:rsidRDefault="001059D9" w:rsidP="00D34DA2">
      <w:pPr>
        <w:pStyle w:val="PolytanBriefbogenTextblock"/>
        <w:spacing w:before="40" w:after="160"/>
      </w:pPr>
      <w:r w:rsidRPr="000B4EC1">
        <w:rPr>
          <w:noProof/>
          <w:lang w:val="de-DE" w:eastAsia="de-DE"/>
        </w:rPr>
        <w:drawing>
          <wp:inline distT="0" distB="0" distL="0" distR="0" wp14:anchorId="37966AE6" wp14:editId="208FCFF3">
            <wp:extent cx="1980000" cy="132120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ytan_Gym-München-Nord_1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0B4EC1">
        <w:tab/>
      </w:r>
      <w:r w:rsidRPr="000B4EC1">
        <w:rPr>
          <w:noProof/>
          <w:lang w:val="de-DE" w:eastAsia="de-DE"/>
        </w:rPr>
        <w:drawing>
          <wp:inline distT="0" distB="0" distL="0" distR="0" wp14:anchorId="48296150" wp14:editId="76871133">
            <wp:extent cx="1321200" cy="198000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ytan_Gym-München-Nord_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21200" cy="1980000"/>
                    </a:xfrm>
                    <a:prstGeom prst="rect">
                      <a:avLst/>
                    </a:prstGeom>
                  </pic:spPr>
                </pic:pic>
              </a:graphicData>
            </a:graphic>
          </wp:inline>
        </w:drawing>
      </w:r>
      <w:r w:rsidRPr="000B4EC1">
        <w:br/>
      </w:r>
      <w:r w:rsidRPr="000B4EC1">
        <w:rPr>
          <w:b/>
        </w:rPr>
        <w:t>Polyan_Gym-München-Nord_10 + 11.jpg</w:t>
      </w:r>
      <w:r w:rsidRPr="000B4EC1">
        <w:rPr>
          <w:b/>
        </w:rPr>
        <w:br/>
      </w:r>
      <w:r w:rsidRPr="000B4EC1">
        <w:t xml:space="preserve">I tre inglasade innergårdar finns konstföremålen ”Klara, färdiga....” utförda av konstnären Stefan Wischnewski från München. Golvet består av konstbeläggningen </w:t>
      </w:r>
      <w:r w:rsidRPr="000B4EC1">
        <w:rPr>
          <w:i/>
        </w:rPr>
        <w:t>PolyPlay S</w:t>
      </w:r>
      <w:r w:rsidRPr="000B4EC1">
        <w:t xml:space="preserve"> in Orange - en färgton som förändrar sin intensitet beroende på hur ljuset faller. </w:t>
      </w:r>
    </w:p>
    <w:p w14:paraId="37C348E7" w14:textId="7DF6D875" w:rsidR="00A41E94" w:rsidRPr="000B4EC1" w:rsidRDefault="00A41E94" w:rsidP="00D34DA2">
      <w:pPr>
        <w:pStyle w:val="PolytanBriefbogenTextblock"/>
        <w:spacing w:before="40" w:after="160"/>
      </w:pPr>
      <w:r w:rsidRPr="000B4EC1">
        <w:rPr>
          <w:b/>
          <w:noProof/>
          <w:lang w:val="de-DE" w:eastAsia="de-DE"/>
        </w:rPr>
        <w:lastRenderedPageBreak/>
        <w:drawing>
          <wp:inline distT="0" distB="0" distL="0" distR="0" wp14:anchorId="36ABDB3F" wp14:editId="7A06D454">
            <wp:extent cx="1980000" cy="1321200"/>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Gym-München-Nord_1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0B4EC1">
        <w:rPr>
          <w:b/>
        </w:rPr>
        <w:br/>
        <w:t>Polyan_Gym-München-Nord_12.jpg</w:t>
      </w:r>
      <w:r w:rsidRPr="000B4EC1">
        <w:rPr>
          <w:b/>
        </w:rPr>
        <w:br/>
      </w:r>
      <w:r w:rsidRPr="000B4EC1">
        <w:t xml:space="preserve">En blick längs korridoren - en bred gång där man gärna vistas förbinder huvudbyggnaden med </w:t>
      </w:r>
      <w:r w:rsidR="005C218C">
        <w:t>lärohus</w:t>
      </w:r>
      <w:r w:rsidRPr="000B4EC1">
        <w:t xml:space="preserve">en. </w:t>
      </w:r>
    </w:p>
    <w:p w14:paraId="237D168D" w14:textId="77777777" w:rsidR="004A2B96" w:rsidRPr="000B4EC1" w:rsidRDefault="004A2B96" w:rsidP="00D34DA2">
      <w:pPr>
        <w:pStyle w:val="PolytanBriefbogenTextblock"/>
        <w:spacing w:before="40" w:after="160"/>
      </w:pPr>
    </w:p>
    <w:p w14:paraId="10D6EC7A" w14:textId="77777777" w:rsidR="004A2B96" w:rsidRPr="000B4EC1" w:rsidRDefault="004A2B96" w:rsidP="00D34DA2">
      <w:pPr>
        <w:pStyle w:val="PolytanBriefbogenTextblock"/>
        <w:spacing w:before="40" w:after="160"/>
      </w:pPr>
    </w:p>
    <w:p w14:paraId="203AC237" w14:textId="77777777" w:rsidR="004A2B96" w:rsidRPr="000B4EC1" w:rsidRDefault="004A2B96" w:rsidP="00D34DA2">
      <w:pPr>
        <w:pStyle w:val="PolytanBriefbogenTextblock"/>
        <w:spacing w:before="40" w:after="160"/>
      </w:pPr>
    </w:p>
    <w:p w14:paraId="09396CCF" w14:textId="77777777" w:rsidR="004A2B96" w:rsidRPr="000B4EC1" w:rsidRDefault="004A2B96" w:rsidP="00D34DA2">
      <w:pPr>
        <w:pStyle w:val="PolytanBriefbogenTextblock"/>
        <w:spacing w:before="40" w:after="160"/>
      </w:pPr>
    </w:p>
    <w:p w14:paraId="7B0FF6D8" w14:textId="77777777" w:rsidR="004A2B96" w:rsidRPr="000B4EC1" w:rsidRDefault="004A2B96" w:rsidP="00D34DA2">
      <w:pPr>
        <w:pStyle w:val="PolytanBriefbogenTextblock"/>
        <w:spacing w:before="40" w:after="160"/>
      </w:pPr>
    </w:p>
    <w:p w14:paraId="2E7DBEC5" w14:textId="77777777" w:rsidR="004A2B96" w:rsidRPr="000B4EC1" w:rsidRDefault="004A2B96" w:rsidP="00D34DA2">
      <w:pPr>
        <w:pStyle w:val="PolytanBriefbogenTextblock"/>
        <w:spacing w:before="40" w:after="160"/>
      </w:pPr>
    </w:p>
    <w:p w14:paraId="290C609D" w14:textId="77777777" w:rsidR="004A2B96" w:rsidRPr="000B4EC1" w:rsidRDefault="004A2B96" w:rsidP="00D34DA2">
      <w:pPr>
        <w:pStyle w:val="PolytanBriefbogenTextblock"/>
        <w:spacing w:before="40" w:after="160"/>
      </w:pPr>
    </w:p>
    <w:p w14:paraId="5AE320BB" w14:textId="77777777" w:rsidR="004A2B96" w:rsidRPr="000B4EC1" w:rsidRDefault="004A2B96" w:rsidP="00D34DA2">
      <w:pPr>
        <w:pStyle w:val="PolytanBriefbogenTextblock"/>
        <w:spacing w:before="40" w:after="160"/>
      </w:pPr>
    </w:p>
    <w:p w14:paraId="566B7A87" w14:textId="77777777" w:rsidR="004A2B96" w:rsidRPr="000B4EC1" w:rsidRDefault="004A2B96" w:rsidP="00D34DA2">
      <w:pPr>
        <w:pStyle w:val="PolytanBriefbogenTextblock"/>
        <w:spacing w:before="40" w:after="160"/>
      </w:pPr>
    </w:p>
    <w:p w14:paraId="744869A7" w14:textId="77777777" w:rsidR="004A2B96" w:rsidRPr="000B4EC1" w:rsidRDefault="004A2B96" w:rsidP="00D34DA2">
      <w:pPr>
        <w:pStyle w:val="PolytanBriefbogenTextblock"/>
        <w:spacing w:before="40" w:after="160"/>
      </w:pPr>
    </w:p>
    <w:p w14:paraId="190A18FE" w14:textId="77777777" w:rsidR="004A2B96" w:rsidRPr="000B4EC1" w:rsidRDefault="004A2B96" w:rsidP="00D34DA2">
      <w:pPr>
        <w:pStyle w:val="PolytanBriefbogenTextblock"/>
        <w:spacing w:before="40" w:after="160"/>
      </w:pPr>
    </w:p>
    <w:p w14:paraId="336D7C5A" w14:textId="77777777" w:rsidR="004A2B96" w:rsidRPr="000B4EC1" w:rsidRDefault="004A2B96" w:rsidP="00D34DA2">
      <w:pPr>
        <w:pStyle w:val="PolytanBriefbogenTextblock"/>
        <w:spacing w:before="40" w:after="160"/>
      </w:pPr>
    </w:p>
    <w:p w14:paraId="0A484564" w14:textId="77777777" w:rsidR="004A2B96" w:rsidRPr="000B4EC1" w:rsidRDefault="004A2B96" w:rsidP="00D34DA2">
      <w:pPr>
        <w:pStyle w:val="PolytanBriefbogenTextblock"/>
        <w:spacing w:before="40" w:after="160"/>
      </w:pPr>
    </w:p>
    <w:p w14:paraId="119AC5C1" w14:textId="77777777" w:rsidR="004A2B96" w:rsidRPr="000B4EC1" w:rsidRDefault="004A2B96" w:rsidP="00D34DA2">
      <w:pPr>
        <w:pStyle w:val="PolytanBriefbogenTextblock"/>
        <w:spacing w:before="40" w:after="160"/>
      </w:pPr>
    </w:p>
    <w:p w14:paraId="79A127F8" w14:textId="77777777" w:rsidR="004A2B96" w:rsidRPr="000B4EC1" w:rsidRDefault="004A2B96" w:rsidP="00D34DA2">
      <w:pPr>
        <w:pStyle w:val="PolytanBriefbogenTextblock"/>
        <w:spacing w:before="40" w:after="160"/>
      </w:pPr>
    </w:p>
    <w:p w14:paraId="36875167" w14:textId="77777777" w:rsidR="004A2B96" w:rsidRPr="000B4EC1" w:rsidRDefault="004A2B96" w:rsidP="00D34DA2">
      <w:pPr>
        <w:pStyle w:val="PolytanBriefbogenTextblock"/>
        <w:spacing w:before="40" w:after="160"/>
      </w:pPr>
    </w:p>
    <w:p w14:paraId="59D09B56" w14:textId="77777777" w:rsidR="007972AC" w:rsidRPr="000B4EC1" w:rsidRDefault="000A22FC" w:rsidP="00D34DA2">
      <w:pPr>
        <w:spacing w:after="160"/>
      </w:pPr>
      <w:r w:rsidRPr="000B4EC1">
        <w:rPr>
          <w:b/>
        </w:rPr>
        <w:lastRenderedPageBreak/>
        <w:t xml:space="preserve">Polytan GmbH: </w:t>
      </w:r>
      <w:r w:rsidRPr="000B4EC1">
        <w:br/>
        <w:t>Att skapa det optimala underlaget för idrottsliga framgångar - det har varit Polytans mål sedan 1969. Ständigt fokuserad på de modernaste idrottsmedicinska rönen utvecklar specialisten för idrottsbeläggningar utomhus ständigt sina konstbeläggningar och konstgrässystem vidare. Exempelvis har dagens konstgräsplaner en naturnära gräskänsla och mycket goda spelegenskaper. Konstbeläggningar av mycket hög kvalitet kan fås från stötdämpande fallskyddsgolv och multifunktionella allvädersplatser till highspeed-ytor för internationella friidrottsgalor. Vid sidan av egen utveckling, tillverkning och installation av idrottskolven levererar Polytan även tjänster för linjering, reparation, rengöring och underhåll. Samtliga produkter uppfyller de aktuella nationella och internationella normerna och har alla relevanta certifikat från internationella idrottsförbund som FIFA, FIH, World Rugby och IAAF.</w:t>
      </w:r>
    </w:p>
    <w:p w14:paraId="32E40EC8" w14:textId="77777777" w:rsidR="00BF5CB0" w:rsidRPr="000B4EC1" w:rsidRDefault="00BF5CB0" w:rsidP="00D34DA2">
      <w:pPr>
        <w:pStyle w:val="PolytanBriefbogenTextblock"/>
        <w:spacing w:after="160"/>
        <w:rPr>
          <w:b/>
        </w:rPr>
      </w:pPr>
    </w:p>
    <w:p w14:paraId="7217CEA4" w14:textId="77777777" w:rsidR="00613DA8" w:rsidRPr="000B4EC1" w:rsidRDefault="00613DA8" w:rsidP="00D34DA2">
      <w:pPr>
        <w:pStyle w:val="PolytanBriefbogenTextblock"/>
        <w:spacing w:after="160"/>
        <w:sectPr w:rsidR="00613DA8" w:rsidRPr="000B4EC1" w:rsidSect="00613DA8">
          <w:headerReference w:type="default" r:id="rId24"/>
          <w:footerReference w:type="default" r:id="rId25"/>
          <w:headerReference w:type="first" r:id="rId26"/>
          <w:pgSz w:w="11906" w:h="16838"/>
          <w:pgMar w:top="4395" w:right="3684" w:bottom="1702" w:left="1417" w:header="705" w:footer="0" w:gutter="0"/>
          <w:cols w:space="708"/>
          <w:titlePg/>
          <w:docGrid w:linePitch="360"/>
        </w:sectPr>
      </w:pPr>
    </w:p>
    <w:p w14:paraId="165F6E6E" w14:textId="7131E430" w:rsidR="00125B2B" w:rsidRPr="000B4EC1" w:rsidRDefault="008160B3" w:rsidP="00D34DA2">
      <w:pPr>
        <w:pStyle w:val="PolytanBriefbogenTextblock"/>
        <w:spacing w:after="160"/>
      </w:pPr>
      <w:r w:rsidRPr="000B4EC1">
        <w:lastRenderedPageBreak/>
        <w:t xml:space="preserve">Kontakt agentur: </w:t>
      </w:r>
      <w:r w:rsidRPr="000B4EC1">
        <w:br/>
        <w:t>Seifert PR GmbH (GPRA)</w:t>
      </w:r>
      <w:r w:rsidRPr="000B4EC1">
        <w:br/>
        <w:t>Barbara Mäurle</w:t>
      </w:r>
      <w:r w:rsidRPr="000B4EC1">
        <w:br/>
        <w:t>Zettachring 2a</w:t>
      </w:r>
      <w:r w:rsidRPr="000B4EC1">
        <w:br/>
        <w:t>70567 Stuttgart</w:t>
      </w:r>
      <w:r w:rsidRPr="000B4EC1">
        <w:br/>
        <w:t>0711/77918-26</w:t>
      </w:r>
      <w:r w:rsidRPr="000B4EC1">
        <w:br/>
      </w:r>
      <w:hyperlink r:id="rId27" w:history="1">
        <w:r w:rsidRPr="000B4EC1">
          <w:rPr>
            <w:rStyle w:val="Link"/>
          </w:rPr>
          <w:t>barbara.maeurle@seifert-pr.de</w:t>
        </w:r>
      </w:hyperlink>
    </w:p>
    <w:p w14:paraId="41DF656F" w14:textId="77777777" w:rsidR="004A2B96" w:rsidRPr="000B4EC1" w:rsidRDefault="004A2B96" w:rsidP="00D34DA2">
      <w:pPr>
        <w:pStyle w:val="PolytanBriefbogenTextblock"/>
        <w:spacing w:after="160"/>
      </w:pPr>
    </w:p>
    <w:p w14:paraId="220BF203" w14:textId="77777777" w:rsidR="004A2B96" w:rsidRPr="000B4EC1" w:rsidRDefault="004A2B96" w:rsidP="00D34DA2">
      <w:pPr>
        <w:pStyle w:val="PolytanBriefbogenTextblock"/>
        <w:spacing w:after="160"/>
      </w:pPr>
    </w:p>
    <w:p w14:paraId="3F501835" w14:textId="77777777" w:rsidR="004A2B96" w:rsidRPr="000B4EC1" w:rsidRDefault="004A2B96" w:rsidP="00D34DA2">
      <w:pPr>
        <w:pStyle w:val="PolytanBriefbogenTextblock"/>
        <w:spacing w:after="160"/>
      </w:pPr>
    </w:p>
    <w:p w14:paraId="7EBD8F27" w14:textId="77777777" w:rsidR="004A2B96" w:rsidRPr="000B4EC1" w:rsidRDefault="004A2B96" w:rsidP="00D34DA2">
      <w:pPr>
        <w:pStyle w:val="PolytanBriefbogenTextblock"/>
        <w:spacing w:after="160"/>
      </w:pPr>
    </w:p>
    <w:p w14:paraId="4929CC92" w14:textId="77777777" w:rsidR="004A2B96" w:rsidRPr="000B4EC1" w:rsidRDefault="004A2B96" w:rsidP="00D34DA2">
      <w:pPr>
        <w:pStyle w:val="PolytanBriefbogenTextblock"/>
        <w:spacing w:after="160"/>
      </w:pPr>
    </w:p>
    <w:p w14:paraId="6399CB30" w14:textId="77777777" w:rsidR="004A2B96" w:rsidRDefault="004A2B96" w:rsidP="00D34DA2">
      <w:pPr>
        <w:pStyle w:val="PolytanBriefbogenTextblock"/>
        <w:spacing w:after="160"/>
      </w:pPr>
    </w:p>
    <w:p w14:paraId="308AA4E1" w14:textId="77777777" w:rsidR="005C218C" w:rsidRPr="000B4EC1" w:rsidRDefault="005C218C" w:rsidP="00D34DA2">
      <w:pPr>
        <w:pStyle w:val="PolytanBriefbogenTextblock"/>
        <w:spacing w:after="160"/>
      </w:pPr>
    </w:p>
    <w:p w14:paraId="1E14DB96" w14:textId="77777777" w:rsidR="004A2B96" w:rsidRPr="000B4EC1" w:rsidRDefault="004A2B96" w:rsidP="00D34DA2">
      <w:pPr>
        <w:pStyle w:val="PolytanBriefbogenTextblock"/>
        <w:spacing w:after="160"/>
      </w:pPr>
    </w:p>
    <w:p w14:paraId="661C2762" w14:textId="54F30E81" w:rsidR="008B7695" w:rsidRPr="000B4EC1" w:rsidRDefault="00BF5CB0" w:rsidP="00D34DA2">
      <w:pPr>
        <w:pStyle w:val="PolytanBriefbogenTextblock"/>
        <w:spacing w:after="160"/>
      </w:pPr>
      <w:r w:rsidRPr="000B4EC1">
        <w:lastRenderedPageBreak/>
        <w:t xml:space="preserve">Kontakt företag: </w:t>
      </w:r>
      <w:r w:rsidRPr="000B4EC1">
        <w:br/>
        <w:t xml:space="preserve">Polytan GmbH </w:t>
      </w:r>
      <w:r w:rsidRPr="000B4EC1">
        <w:br/>
        <w:t>Tobias Müller</w:t>
      </w:r>
      <w:r w:rsidRPr="000B4EC1">
        <w:br/>
        <w:t xml:space="preserve">Gewerbering 3 </w:t>
      </w:r>
      <w:r w:rsidRPr="000B4EC1">
        <w:br/>
        <w:t xml:space="preserve">86666 Burgheim </w:t>
      </w:r>
      <w:r w:rsidRPr="000B4EC1">
        <w:br/>
        <w:t>08432 / 8771</w:t>
      </w:r>
      <w:r w:rsidRPr="000B4EC1">
        <w:br/>
      </w:r>
      <w:hyperlink r:id="rId28" w:history="1">
        <w:r w:rsidR="005C218C" w:rsidRPr="00C175BC">
          <w:rPr>
            <w:rStyle w:val="Link"/>
          </w:rPr>
          <w:t>tobias.mueller@polytan.com</w:t>
        </w:r>
      </w:hyperlink>
      <w:r w:rsidR="005C218C">
        <w:t xml:space="preserve"> </w:t>
      </w:r>
    </w:p>
    <w:p w14:paraId="611FC7FF" w14:textId="77777777" w:rsidR="001005EC" w:rsidRPr="000B4EC1" w:rsidRDefault="001005EC" w:rsidP="00D34DA2">
      <w:pPr>
        <w:pStyle w:val="PolytanBriefbogenTextblock"/>
        <w:spacing w:after="160"/>
      </w:pPr>
    </w:p>
    <w:p w14:paraId="1B4862F9" w14:textId="77777777" w:rsidR="001005EC" w:rsidRPr="000B4EC1" w:rsidRDefault="001005EC" w:rsidP="00D34DA2">
      <w:pPr>
        <w:pStyle w:val="PolytanBriefbogenTextblock"/>
        <w:spacing w:after="160"/>
      </w:pPr>
    </w:p>
    <w:p w14:paraId="43099C0F" w14:textId="77777777" w:rsidR="001005EC" w:rsidRPr="000B4EC1" w:rsidRDefault="001005EC" w:rsidP="00D34DA2">
      <w:pPr>
        <w:pStyle w:val="PolytanBriefbogenTextblock"/>
        <w:spacing w:after="160"/>
      </w:pPr>
    </w:p>
    <w:p w14:paraId="004A9D16" w14:textId="77777777" w:rsidR="004A2B96" w:rsidRPr="000B4EC1" w:rsidRDefault="004A2B96" w:rsidP="00D34DA2">
      <w:pPr>
        <w:pStyle w:val="PolytanBriefbogenTextblock"/>
        <w:spacing w:after="160"/>
      </w:pPr>
    </w:p>
    <w:p w14:paraId="4978FF1A" w14:textId="77777777" w:rsidR="004A2B96" w:rsidRPr="000B4EC1" w:rsidRDefault="004A2B96" w:rsidP="00D34DA2">
      <w:pPr>
        <w:pStyle w:val="PolytanBriefbogenTextblock"/>
        <w:spacing w:after="160"/>
      </w:pPr>
    </w:p>
    <w:p w14:paraId="62B4CEBA" w14:textId="77777777" w:rsidR="001005EC" w:rsidRPr="000B4EC1" w:rsidRDefault="001005EC" w:rsidP="00D34DA2">
      <w:pPr>
        <w:pStyle w:val="PolytanBriefbogenTextblock"/>
        <w:spacing w:after="160"/>
      </w:pPr>
    </w:p>
    <w:sectPr w:rsidR="001005EC" w:rsidRPr="000B4EC1"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58223" w14:textId="77777777" w:rsidR="002C5903" w:rsidRDefault="002C5903" w:rsidP="0058077E">
      <w:pPr>
        <w:spacing w:after="0" w:line="240" w:lineRule="auto"/>
      </w:pPr>
      <w:r>
        <w:separator/>
      </w:r>
    </w:p>
  </w:endnote>
  <w:endnote w:type="continuationSeparator" w:id="0">
    <w:p w14:paraId="35C7D4A9" w14:textId="77777777" w:rsidR="002C5903" w:rsidRDefault="002C5903"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74783219"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270A5D">
          <w:rPr>
            <w:noProof/>
            <w:color w:val="808080" w:themeColor="background1" w:themeShade="80"/>
          </w:rPr>
          <w:t>2</w:t>
        </w:r>
        <w:r w:rsidRPr="00613DA8">
          <w:rPr>
            <w:color w:val="808080" w:themeColor="background1" w:themeShade="80"/>
          </w:rPr>
          <w:fldChar w:fldCharType="end"/>
        </w:r>
        <w:r>
          <w:rPr>
            <w:color w:val="808080" w:themeColor="background1" w:themeShade="80"/>
          </w:rPr>
          <w:t xml:space="preserve"> -</w:t>
        </w:r>
      </w:p>
      <w:p w14:paraId="4226EC95" w14:textId="77777777" w:rsidR="00613DA8" w:rsidRDefault="002C5903" w:rsidP="00613DA8">
        <w:pPr>
          <w:pStyle w:val="Kopfzeile"/>
          <w:ind w:left="720"/>
        </w:pPr>
      </w:p>
    </w:sdtContent>
  </w:sdt>
  <w:p w14:paraId="6A4EE193" w14:textId="77777777" w:rsidR="00613DA8" w:rsidRDefault="00613DA8">
    <w:pPr>
      <w:pStyle w:val="Fuzeile"/>
    </w:pPr>
  </w:p>
  <w:p w14:paraId="6F30AF3F" w14:textId="77777777" w:rsidR="00692B2B" w:rsidRDefault="00692B2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D000B" w14:textId="77777777" w:rsidR="002C5903" w:rsidRDefault="002C5903" w:rsidP="0058077E">
      <w:pPr>
        <w:spacing w:after="0" w:line="240" w:lineRule="auto"/>
      </w:pPr>
      <w:r>
        <w:separator/>
      </w:r>
    </w:p>
  </w:footnote>
  <w:footnote w:type="continuationSeparator" w:id="0">
    <w:p w14:paraId="16E1B35E" w14:textId="77777777" w:rsidR="002C5903" w:rsidRDefault="002C5903" w:rsidP="005807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7B696957"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3D890632" wp14:editId="4CBF8D32">
              <wp:simplePos x="0" y="0"/>
              <wp:positionH relativeFrom="column">
                <wp:posOffset>2867025</wp:posOffset>
              </wp:positionH>
              <wp:positionV relativeFrom="paragraph">
                <wp:posOffset>-438785</wp:posOffset>
              </wp:positionV>
              <wp:extent cx="3796030" cy="1353820"/>
              <wp:effectExtent l="0" t="0" r="0" b="0"/>
              <wp:wrapNone/>
              <wp:docPr id="11"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FB1988" w14:textId="77777777" w:rsidR="00E84BF2" w:rsidRDefault="002C5903" w:rsidP="00E84BF2">
        <w:pPr>
          <w:pStyle w:val="Kopfzeile"/>
          <w:ind w:left="720"/>
        </w:pPr>
      </w:p>
    </w:sdtContent>
  </w:sdt>
  <w:p w14:paraId="5D0F31AC" w14:textId="77777777" w:rsidR="0058077E" w:rsidRPr="00F31C8B" w:rsidRDefault="0058077E">
    <w:pPr>
      <w:pStyle w:val="Kopfzeile"/>
      <w:rPr>
        <w:color w:val="808080" w:themeColor="background1" w:themeShade="80"/>
        <w:sz w:val="36"/>
        <w:szCs w:val="36"/>
      </w:rPr>
    </w:pPr>
  </w:p>
  <w:p w14:paraId="2AF18753" w14:textId="77777777" w:rsidR="00692B2B" w:rsidRDefault="00692B2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76D0"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6B98999E" wp14:editId="584A3629">
          <wp:simplePos x="0" y="0"/>
          <wp:positionH relativeFrom="page">
            <wp:posOffset>3764280</wp:posOffset>
          </wp:positionH>
          <wp:positionV relativeFrom="paragraph">
            <wp:posOffset>-437515</wp:posOffset>
          </wp:positionV>
          <wp:extent cx="3796030" cy="2876550"/>
          <wp:effectExtent l="0" t="0" r="0" b="0"/>
          <wp:wrapNone/>
          <wp:docPr id="12"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88C0B6" w14:textId="77777777" w:rsidR="00DB2E64" w:rsidRDefault="00DB2E64" w:rsidP="00E84BF2">
    <w:pPr>
      <w:pStyle w:val="Kopfzeile"/>
      <w:rPr>
        <w:color w:val="808080" w:themeColor="background1" w:themeShade="80"/>
        <w:sz w:val="36"/>
        <w:szCs w:val="36"/>
      </w:rPr>
    </w:pPr>
  </w:p>
  <w:p w14:paraId="7C55D3F7"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PRESSMEDDELANDE</w:t>
    </w:r>
  </w:p>
  <w:p w14:paraId="03B1A05F" w14:textId="77777777" w:rsidR="00E84BF2" w:rsidRDefault="00E84BF2" w:rsidP="00E84BF2">
    <w:pPr>
      <w:pStyle w:val="Kopfzeile"/>
      <w:rPr>
        <w:color w:val="808080" w:themeColor="background1" w:themeShade="80"/>
        <w:sz w:val="36"/>
        <w:szCs w:val="36"/>
      </w:rPr>
    </w:pPr>
  </w:p>
  <w:p w14:paraId="506216E1"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EAF"/>
    <w:multiLevelType w:val="hybridMultilevel"/>
    <w:tmpl w:val="546E6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E7773C"/>
    <w:multiLevelType w:val="hybridMultilevel"/>
    <w:tmpl w:val="89505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1"/>
  </w:num>
  <w:num w:numId="6">
    <w:abstractNumId w:val="3"/>
  </w:num>
  <w:num w:numId="7">
    <w:abstractNumId w:val="7"/>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5"/>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22E3B"/>
    <w:rsid w:val="000320EC"/>
    <w:rsid w:val="000349D6"/>
    <w:rsid w:val="00035A1B"/>
    <w:rsid w:val="000445B6"/>
    <w:rsid w:val="00050C15"/>
    <w:rsid w:val="00051CA5"/>
    <w:rsid w:val="000532BB"/>
    <w:rsid w:val="00053E0F"/>
    <w:rsid w:val="000569E6"/>
    <w:rsid w:val="00064D04"/>
    <w:rsid w:val="0007209D"/>
    <w:rsid w:val="000762A7"/>
    <w:rsid w:val="00094109"/>
    <w:rsid w:val="000A0350"/>
    <w:rsid w:val="000A0C2E"/>
    <w:rsid w:val="000A0F46"/>
    <w:rsid w:val="000A22FC"/>
    <w:rsid w:val="000A49B6"/>
    <w:rsid w:val="000B456B"/>
    <w:rsid w:val="000B4EC1"/>
    <w:rsid w:val="000C08A0"/>
    <w:rsid w:val="000C1D4D"/>
    <w:rsid w:val="000C6910"/>
    <w:rsid w:val="000C6FE5"/>
    <w:rsid w:val="000D4798"/>
    <w:rsid w:val="000D690D"/>
    <w:rsid w:val="000E22C2"/>
    <w:rsid w:val="000F4E7C"/>
    <w:rsid w:val="000F5107"/>
    <w:rsid w:val="000F7BCA"/>
    <w:rsid w:val="000F7F3B"/>
    <w:rsid w:val="001005EC"/>
    <w:rsid w:val="00101EB2"/>
    <w:rsid w:val="001059D9"/>
    <w:rsid w:val="00107E7B"/>
    <w:rsid w:val="00111AD9"/>
    <w:rsid w:val="00114BB8"/>
    <w:rsid w:val="00117234"/>
    <w:rsid w:val="00121B74"/>
    <w:rsid w:val="0012276B"/>
    <w:rsid w:val="00122BB4"/>
    <w:rsid w:val="00125B2B"/>
    <w:rsid w:val="00125C98"/>
    <w:rsid w:val="00126973"/>
    <w:rsid w:val="001343C5"/>
    <w:rsid w:val="001343E0"/>
    <w:rsid w:val="001407A8"/>
    <w:rsid w:val="001500F6"/>
    <w:rsid w:val="001549E6"/>
    <w:rsid w:val="00155650"/>
    <w:rsid w:val="001733AC"/>
    <w:rsid w:val="00176B03"/>
    <w:rsid w:val="00177756"/>
    <w:rsid w:val="00183328"/>
    <w:rsid w:val="00183561"/>
    <w:rsid w:val="001940DE"/>
    <w:rsid w:val="001A70DA"/>
    <w:rsid w:val="001A7B1F"/>
    <w:rsid w:val="001B1866"/>
    <w:rsid w:val="001C6063"/>
    <w:rsid w:val="001D0A3C"/>
    <w:rsid w:val="001D31A6"/>
    <w:rsid w:val="001E3351"/>
    <w:rsid w:val="001F56FF"/>
    <w:rsid w:val="002008CB"/>
    <w:rsid w:val="00204081"/>
    <w:rsid w:val="00205567"/>
    <w:rsid w:val="00206C8A"/>
    <w:rsid w:val="0021220D"/>
    <w:rsid w:val="00212844"/>
    <w:rsid w:val="00212E3A"/>
    <w:rsid w:val="00214496"/>
    <w:rsid w:val="00220DB9"/>
    <w:rsid w:val="00221C40"/>
    <w:rsid w:val="002315F3"/>
    <w:rsid w:val="002423F3"/>
    <w:rsid w:val="002521CE"/>
    <w:rsid w:val="00255E30"/>
    <w:rsid w:val="00256911"/>
    <w:rsid w:val="0026745B"/>
    <w:rsid w:val="00270A5D"/>
    <w:rsid w:val="00271582"/>
    <w:rsid w:val="00274355"/>
    <w:rsid w:val="00277636"/>
    <w:rsid w:val="00284796"/>
    <w:rsid w:val="002B1A12"/>
    <w:rsid w:val="002B32B6"/>
    <w:rsid w:val="002C0CFE"/>
    <w:rsid w:val="002C4041"/>
    <w:rsid w:val="002C5903"/>
    <w:rsid w:val="002D10B5"/>
    <w:rsid w:val="002E50F0"/>
    <w:rsid w:val="002F08C9"/>
    <w:rsid w:val="0031610C"/>
    <w:rsid w:val="003268B6"/>
    <w:rsid w:val="0033055D"/>
    <w:rsid w:val="00336235"/>
    <w:rsid w:val="003430BC"/>
    <w:rsid w:val="00354AC5"/>
    <w:rsid w:val="003639F0"/>
    <w:rsid w:val="00364314"/>
    <w:rsid w:val="00364A22"/>
    <w:rsid w:val="00365E73"/>
    <w:rsid w:val="00367791"/>
    <w:rsid w:val="00376948"/>
    <w:rsid w:val="0038226D"/>
    <w:rsid w:val="00392B7F"/>
    <w:rsid w:val="00393BA0"/>
    <w:rsid w:val="003972AA"/>
    <w:rsid w:val="003A0013"/>
    <w:rsid w:val="003B248A"/>
    <w:rsid w:val="003C0F3A"/>
    <w:rsid w:val="003C0F44"/>
    <w:rsid w:val="003C38E6"/>
    <w:rsid w:val="003C759C"/>
    <w:rsid w:val="003E0BDA"/>
    <w:rsid w:val="003E6FE4"/>
    <w:rsid w:val="003F067F"/>
    <w:rsid w:val="003F14CC"/>
    <w:rsid w:val="003F37EA"/>
    <w:rsid w:val="003F60FA"/>
    <w:rsid w:val="004014C5"/>
    <w:rsid w:val="0041346D"/>
    <w:rsid w:val="0042444B"/>
    <w:rsid w:val="0043044F"/>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97C1C"/>
    <w:rsid w:val="004A2B96"/>
    <w:rsid w:val="004A534F"/>
    <w:rsid w:val="004B03C2"/>
    <w:rsid w:val="004B2D21"/>
    <w:rsid w:val="004B2D8A"/>
    <w:rsid w:val="004D0E8F"/>
    <w:rsid w:val="004E331A"/>
    <w:rsid w:val="004E5F0B"/>
    <w:rsid w:val="00500E18"/>
    <w:rsid w:val="00510F9D"/>
    <w:rsid w:val="0051258E"/>
    <w:rsid w:val="005130AB"/>
    <w:rsid w:val="00513515"/>
    <w:rsid w:val="00515139"/>
    <w:rsid w:val="0051777F"/>
    <w:rsid w:val="00521B3E"/>
    <w:rsid w:val="0053038A"/>
    <w:rsid w:val="005321CF"/>
    <w:rsid w:val="005365D9"/>
    <w:rsid w:val="00550BB7"/>
    <w:rsid w:val="00551419"/>
    <w:rsid w:val="00553B2F"/>
    <w:rsid w:val="005667C7"/>
    <w:rsid w:val="00571B49"/>
    <w:rsid w:val="005769F8"/>
    <w:rsid w:val="0058077E"/>
    <w:rsid w:val="00583F2D"/>
    <w:rsid w:val="005904D4"/>
    <w:rsid w:val="0059405C"/>
    <w:rsid w:val="005A1FED"/>
    <w:rsid w:val="005C218C"/>
    <w:rsid w:val="005C530D"/>
    <w:rsid w:val="005C575C"/>
    <w:rsid w:val="005E3F3A"/>
    <w:rsid w:val="005E577D"/>
    <w:rsid w:val="005F0A0E"/>
    <w:rsid w:val="005F0F14"/>
    <w:rsid w:val="00601D85"/>
    <w:rsid w:val="00603A11"/>
    <w:rsid w:val="00612BA7"/>
    <w:rsid w:val="00613DA8"/>
    <w:rsid w:val="00620827"/>
    <w:rsid w:val="006272F2"/>
    <w:rsid w:val="00627CD7"/>
    <w:rsid w:val="00631727"/>
    <w:rsid w:val="006320D4"/>
    <w:rsid w:val="00632FD2"/>
    <w:rsid w:val="00636113"/>
    <w:rsid w:val="006405D5"/>
    <w:rsid w:val="0064258A"/>
    <w:rsid w:val="006438FF"/>
    <w:rsid w:val="00643F98"/>
    <w:rsid w:val="00646220"/>
    <w:rsid w:val="00657243"/>
    <w:rsid w:val="006619BC"/>
    <w:rsid w:val="00663A57"/>
    <w:rsid w:val="00665954"/>
    <w:rsid w:val="00667888"/>
    <w:rsid w:val="00676D2D"/>
    <w:rsid w:val="006904BE"/>
    <w:rsid w:val="00692A13"/>
    <w:rsid w:val="00692B2B"/>
    <w:rsid w:val="006A5B9D"/>
    <w:rsid w:val="006B188D"/>
    <w:rsid w:val="006B3B24"/>
    <w:rsid w:val="006C5252"/>
    <w:rsid w:val="006D6172"/>
    <w:rsid w:val="006E477F"/>
    <w:rsid w:val="006E4EB2"/>
    <w:rsid w:val="006E5A96"/>
    <w:rsid w:val="006F59AD"/>
    <w:rsid w:val="006F76BF"/>
    <w:rsid w:val="00702719"/>
    <w:rsid w:val="007046E8"/>
    <w:rsid w:val="0071027A"/>
    <w:rsid w:val="007217F1"/>
    <w:rsid w:val="007262FB"/>
    <w:rsid w:val="007264F7"/>
    <w:rsid w:val="00731599"/>
    <w:rsid w:val="00731D99"/>
    <w:rsid w:val="00734ECC"/>
    <w:rsid w:val="00746B0C"/>
    <w:rsid w:val="00755320"/>
    <w:rsid w:val="00757CEF"/>
    <w:rsid w:val="0076149E"/>
    <w:rsid w:val="007808B6"/>
    <w:rsid w:val="00785DD7"/>
    <w:rsid w:val="0079377B"/>
    <w:rsid w:val="007972AC"/>
    <w:rsid w:val="007A2148"/>
    <w:rsid w:val="007A2BF6"/>
    <w:rsid w:val="007B2A20"/>
    <w:rsid w:val="007B5867"/>
    <w:rsid w:val="007B7CF7"/>
    <w:rsid w:val="007C02D7"/>
    <w:rsid w:val="007C0E3E"/>
    <w:rsid w:val="007C4C65"/>
    <w:rsid w:val="007D0026"/>
    <w:rsid w:val="007D3537"/>
    <w:rsid w:val="007D4BDF"/>
    <w:rsid w:val="007E391E"/>
    <w:rsid w:val="007E5196"/>
    <w:rsid w:val="007E557E"/>
    <w:rsid w:val="007F308A"/>
    <w:rsid w:val="00800E8F"/>
    <w:rsid w:val="00806476"/>
    <w:rsid w:val="00811680"/>
    <w:rsid w:val="0081258F"/>
    <w:rsid w:val="00813A20"/>
    <w:rsid w:val="008160B3"/>
    <w:rsid w:val="00817EF0"/>
    <w:rsid w:val="00820A38"/>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6E0D"/>
    <w:rsid w:val="008979D8"/>
    <w:rsid w:val="008A05EA"/>
    <w:rsid w:val="008A1182"/>
    <w:rsid w:val="008A13E5"/>
    <w:rsid w:val="008A3DF2"/>
    <w:rsid w:val="008A684F"/>
    <w:rsid w:val="008B0ABF"/>
    <w:rsid w:val="008B7695"/>
    <w:rsid w:val="008D6497"/>
    <w:rsid w:val="008E01B7"/>
    <w:rsid w:val="008E2C97"/>
    <w:rsid w:val="008E45B7"/>
    <w:rsid w:val="008E5D53"/>
    <w:rsid w:val="008E7789"/>
    <w:rsid w:val="008F314E"/>
    <w:rsid w:val="008F5556"/>
    <w:rsid w:val="00901572"/>
    <w:rsid w:val="00905979"/>
    <w:rsid w:val="00912695"/>
    <w:rsid w:val="009147B2"/>
    <w:rsid w:val="0091624D"/>
    <w:rsid w:val="00916FB5"/>
    <w:rsid w:val="00920842"/>
    <w:rsid w:val="009217C7"/>
    <w:rsid w:val="00922D14"/>
    <w:rsid w:val="00927F6F"/>
    <w:rsid w:val="00935F22"/>
    <w:rsid w:val="00943B4B"/>
    <w:rsid w:val="009458EB"/>
    <w:rsid w:val="00955C5F"/>
    <w:rsid w:val="00955E45"/>
    <w:rsid w:val="009604E6"/>
    <w:rsid w:val="009616AA"/>
    <w:rsid w:val="00965B2A"/>
    <w:rsid w:val="00965C95"/>
    <w:rsid w:val="00970C92"/>
    <w:rsid w:val="0097188C"/>
    <w:rsid w:val="0097364B"/>
    <w:rsid w:val="00977344"/>
    <w:rsid w:val="00986070"/>
    <w:rsid w:val="009930C1"/>
    <w:rsid w:val="0099443D"/>
    <w:rsid w:val="009977A8"/>
    <w:rsid w:val="00997A51"/>
    <w:rsid w:val="009B0B34"/>
    <w:rsid w:val="009B2C4E"/>
    <w:rsid w:val="009C57B2"/>
    <w:rsid w:val="009C5800"/>
    <w:rsid w:val="009E0788"/>
    <w:rsid w:val="009E1C0E"/>
    <w:rsid w:val="009E4EF8"/>
    <w:rsid w:val="009E51DA"/>
    <w:rsid w:val="009F12E3"/>
    <w:rsid w:val="009F35C1"/>
    <w:rsid w:val="009F6E8D"/>
    <w:rsid w:val="00A07157"/>
    <w:rsid w:val="00A12DBE"/>
    <w:rsid w:val="00A13A99"/>
    <w:rsid w:val="00A20765"/>
    <w:rsid w:val="00A2394B"/>
    <w:rsid w:val="00A2536F"/>
    <w:rsid w:val="00A25791"/>
    <w:rsid w:val="00A260CC"/>
    <w:rsid w:val="00A26BFC"/>
    <w:rsid w:val="00A30ECA"/>
    <w:rsid w:val="00A336FC"/>
    <w:rsid w:val="00A33CCA"/>
    <w:rsid w:val="00A41E94"/>
    <w:rsid w:val="00A433B0"/>
    <w:rsid w:val="00A4560B"/>
    <w:rsid w:val="00A45690"/>
    <w:rsid w:val="00A46205"/>
    <w:rsid w:val="00A539E0"/>
    <w:rsid w:val="00A53F9C"/>
    <w:rsid w:val="00A61EDE"/>
    <w:rsid w:val="00A64320"/>
    <w:rsid w:val="00A715CC"/>
    <w:rsid w:val="00A76C6E"/>
    <w:rsid w:val="00A838C7"/>
    <w:rsid w:val="00A85417"/>
    <w:rsid w:val="00A9185E"/>
    <w:rsid w:val="00A9753E"/>
    <w:rsid w:val="00A978DC"/>
    <w:rsid w:val="00AA5D2B"/>
    <w:rsid w:val="00AC1FBA"/>
    <w:rsid w:val="00AD0A7C"/>
    <w:rsid w:val="00AD440C"/>
    <w:rsid w:val="00AF6256"/>
    <w:rsid w:val="00B0082D"/>
    <w:rsid w:val="00B012A7"/>
    <w:rsid w:val="00B01BC4"/>
    <w:rsid w:val="00B03A5A"/>
    <w:rsid w:val="00B045CA"/>
    <w:rsid w:val="00B13F4A"/>
    <w:rsid w:val="00B206F3"/>
    <w:rsid w:val="00B20F86"/>
    <w:rsid w:val="00B25EFA"/>
    <w:rsid w:val="00B26D2C"/>
    <w:rsid w:val="00B320F9"/>
    <w:rsid w:val="00B32EBC"/>
    <w:rsid w:val="00B34A32"/>
    <w:rsid w:val="00B4014B"/>
    <w:rsid w:val="00B43A81"/>
    <w:rsid w:val="00B450F2"/>
    <w:rsid w:val="00B520C3"/>
    <w:rsid w:val="00B5675A"/>
    <w:rsid w:val="00B66FAE"/>
    <w:rsid w:val="00B67334"/>
    <w:rsid w:val="00B7030D"/>
    <w:rsid w:val="00B71181"/>
    <w:rsid w:val="00B730EF"/>
    <w:rsid w:val="00B733D1"/>
    <w:rsid w:val="00B76017"/>
    <w:rsid w:val="00B86110"/>
    <w:rsid w:val="00BA2908"/>
    <w:rsid w:val="00BA3753"/>
    <w:rsid w:val="00BA3F92"/>
    <w:rsid w:val="00BA522A"/>
    <w:rsid w:val="00BD04E2"/>
    <w:rsid w:val="00BD2F89"/>
    <w:rsid w:val="00BD3EF6"/>
    <w:rsid w:val="00BD4DDC"/>
    <w:rsid w:val="00BD4FCA"/>
    <w:rsid w:val="00BD6E1D"/>
    <w:rsid w:val="00BE2D6B"/>
    <w:rsid w:val="00BF1791"/>
    <w:rsid w:val="00BF5CB0"/>
    <w:rsid w:val="00C01E00"/>
    <w:rsid w:val="00C160A7"/>
    <w:rsid w:val="00C17E87"/>
    <w:rsid w:val="00C305AE"/>
    <w:rsid w:val="00C36C89"/>
    <w:rsid w:val="00C37DE2"/>
    <w:rsid w:val="00C51C2A"/>
    <w:rsid w:val="00C526C5"/>
    <w:rsid w:val="00C53A31"/>
    <w:rsid w:val="00C62060"/>
    <w:rsid w:val="00C62C21"/>
    <w:rsid w:val="00C7024C"/>
    <w:rsid w:val="00C748E9"/>
    <w:rsid w:val="00C75135"/>
    <w:rsid w:val="00C7516F"/>
    <w:rsid w:val="00C81006"/>
    <w:rsid w:val="00C81D9D"/>
    <w:rsid w:val="00C84674"/>
    <w:rsid w:val="00C92AB9"/>
    <w:rsid w:val="00C94538"/>
    <w:rsid w:val="00CA0511"/>
    <w:rsid w:val="00CA0FA6"/>
    <w:rsid w:val="00CB444C"/>
    <w:rsid w:val="00CB54EC"/>
    <w:rsid w:val="00CC2005"/>
    <w:rsid w:val="00CC2D37"/>
    <w:rsid w:val="00CD78EA"/>
    <w:rsid w:val="00CE344B"/>
    <w:rsid w:val="00CE3881"/>
    <w:rsid w:val="00CE4A92"/>
    <w:rsid w:val="00CE6594"/>
    <w:rsid w:val="00D002D8"/>
    <w:rsid w:val="00D025EC"/>
    <w:rsid w:val="00D026A5"/>
    <w:rsid w:val="00D05BAA"/>
    <w:rsid w:val="00D12151"/>
    <w:rsid w:val="00D16E8C"/>
    <w:rsid w:val="00D24442"/>
    <w:rsid w:val="00D24D8F"/>
    <w:rsid w:val="00D25401"/>
    <w:rsid w:val="00D30B7E"/>
    <w:rsid w:val="00D34DA2"/>
    <w:rsid w:val="00D46354"/>
    <w:rsid w:val="00D47DA6"/>
    <w:rsid w:val="00D51334"/>
    <w:rsid w:val="00D532A5"/>
    <w:rsid w:val="00D54EF1"/>
    <w:rsid w:val="00D60320"/>
    <w:rsid w:val="00D623FA"/>
    <w:rsid w:val="00D640EE"/>
    <w:rsid w:val="00D66B11"/>
    <w:rsid w:val="00D67B4E"/>
    <w:rsid w:val="00D75049"/>
    <w:rsid w:val="00D773C5"/>
    <w:rsid w:val="00D83710"/>
    <w:rsid w:val="00D87C7F"/>
    <w:rsid w:val="00D92163"/>
    <w:rsid w:val="00D942EC"/>
    <w:rsid w:val="00D945BA"/>
    <w:rsid w:val="00DA3286"/>
    <w:rsid w:val="00DB2E64"/>
    <w:rsid w:val="00DB3937"/>
    <w:rsid w:val="00DB449E"/>
    <w:rsid w:val="00DC1DC3"/>
    <w:rsid w:val="00DC6F39"/>
    <w:rsid w:val="00DC715A"/>
    <w:rsid w:val="00DD1803"/>
    <w:rsid w:val="00DD27F0"/>
    <w:rsid w:val="00DE00DB"/>
    <w:rsid w:val="00DF1C32"/>
    <w:rsid w:val="00DF58B2"/>
    <w:rsid w:val="00E0079F"/>
    <w:rsid w:val="00E103AF"/>
    <w:rsid w:val="00E15300"/>
    <w:rsid w:val="00E173F0"/>
    <w:rsid w:val="00E20FAF"/>
    <w:rsid w:val="00E25030"/>
    <w:rsid w:val="00E26732"/>
    <w:rsid w:val="00E269DE"/>
    <w:rsid w:val="00E3129B"/>
    <w:rsid w:val="00E3461C"/>
    <w:rsid w:val="00E357F8"/>
    <w:rsid w:val="00E42ABB"/>
    <w:rsid w:val="00E44C74"/>
    <w:rsid w:val="00E45220"/>
    <w:rsid w:val="00E503B5"/>
    <w:rsid w:val="00E53883"/>
    <w:rsid w:val="00E60B33"/>
    <w:rsid w:val="00E61514"/>
    <w:rsid w:val="00E61D69"/>
    <w:rsid w:val="00E64CCA"/>
    <w:rsid w:val="00E75581"/>
    <w:rsid w:val="00E76F7F"/>
    <w:rsid w:val="00E773C6"/>
    <w:rsid w:val="00E82F3C"/>
    <w:rsid w:val="00E83D03"/>
    <w:rsid w:val="00E8405D"/>
    <w:rsid w:val="00E84BF2"/>
    <w:rsid w:val="00E907DB"/>
    <w:rsid w:val="00E925B8"/>
    <w:rsid w:val="00E93190"/>
    <w:rsid w:val="00E94B86"/>
    <w:rsid w:val="00E97AC7"/>
    <w:rsid w:val="00EA1A35"/>
    <w:rsid w:val="00EA4401"/>
    <w:rsid w:val="00EC1549"/>
    <w:rsid w:val="00EC7034"/>
    <w:rsid w:val="00ED685C"/>
    <w:rsid w:val="00EE611E"/>
    <w:rsid w:val="00EF1552"/>
    <w:rsid w:val="00EF6CAC"/>
    <w:rsid w:val="00F100FB"/>
    <w:rsid w:val="00F11704"/>
    <w:rsid w:val="00F11EC3"/>
    <w:rsid w:val="00F15DFA"/>
    <w:rsid w:val="00F164E7"/>
    <w:rsid w:val="00F22ECB"/>
    <w:rsid w:val="00F23687"/>
    <w:rsid w:val="00F2378A"/>
    <w:rsid w:val="00F31C8B"/>
    <w:rsid w:val="00F353C0"/>
    <w:rsid w:val="00F42734"/>
    <w:rsid w:val="00F43817"/>
    <w:rsid w:val="00F51276"/>
    <w:rsid w:val="00F52BFE"/>
    <w:rsid w:val="00F627C7"/>
    <w:rsid w:val="00F65030"/>
    <w:rsid w:val="00F66E4A"/>
    <w:rsid w:val="00F71057"/>
    <w:rsid w:val="00F740B0"/>
    <w:rsid w:val="00F74F36"/>
    <w:rsid w:val="00F75DF2"/>
    <w:rsid w:val="00F82345"/>
    <w:rsid w:val="00F923D7"/>
    <w:rsid w:val="00F940A9"/>
    <w:rsid w:val="00F95C17"/>
    <w:rsid w:val="00F95D44"/>
    <w:rsid w:val="00FA18D0"/>
    <w:rsid w:val="00FA586A"/>
    <w:rsid w:val="00FA6F7B"/>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EBFCF"/>
  <w15:docId w15:val="{7E09CA12-D658-4A51-9DC5-8E8B1884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de-DE" w:bidi="ar-SA"/>
      </w:rPr>
    </w:rPrDefault>
    <w:pPrDefault>
      <w:pPr>
        <w:spacing w:before="80" w:after="80" w:line="30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817EF0"/>
    <w:rPr>
      <w:sz w:val="16"/>
      <w:szCs w:val="16"/>
    </w:rPr>
  </w:style>
  <w:style w:type="paragraph" w:styleId="Kommentartext">
    <w:name w:val="annotation text"/>
    <w:basedOn w:val="Standard"/>
    <w:link w:val="KommentartextZchn"/>
    <w:uiPriority w:val="99"/>
    <w:semiHidden/>
    <w:unhideWhenUsed/>
    <w:rsid w:val="00817EF0"/>
    <w:pPr>
      <w:spacing w:line="240" w:lineRule="auto"/>
    </w:pPr>
    <w:rPr>
      <w:szCs w:val="20"/>
    </w:rPr>
  </w:style>
  <w:style w:type="character" w:customStyle="1" w:styleId="KommentartextZchn">
    <w:name w:val="Kommentartext Zchn"/>
    <w:basedOn w:val="Absatz-Standardschriftart"/>
    <w:link w:val="Kommentartext"/>
    <w:uiPriority w:val="99"/>
    <w:semiHidden/>
    <w:rsid w:val="00817EF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817EF0"/>
    <w:rPr>
      <w:b/>
      <w:bCs/>
    </w:rPr>
  </w:style>
  <w:style w:type="character" w:customStyle="1" w:styleId="KommentarthemaZchn">
    <w:name w:val="Kommentarthema Zchn"/>
    <w:basedOn w:val="KommentartextZchn"/>
    <w:link w:val="Kommentarthema"/>
    <w:uiPriority w:val="99"/>
    <w:semiHidden/>
    <w:rsid w:val="00817EF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hyperlink" Target="mailto:barbara.maeurle@seifert-pr.de" TargetMode="External"/><Relationship Id="rId28" Type="http://schemas.openxmlformats.org/officeDocument/2006/relationships/hyperlink" Target="mailto:tobias.mueller@polytan.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lyt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0395-FCEE-C44B-80D0-7AA8AA51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C:\Users\AQ\AppData\Local\Temp\2014-10-08_Presseinfo_Vorlage.dotx</Template>
  <TotalTime>0</TotalTime>
  <Pages>9</Pages>
  <Words>1456</Words>
  <Characters>8679</Characters>
  <Application>Microsoft Macintosh Word</Application>
  <DocSecurity>0</DocSecurity>
  <Lines>619</Lines>
  <Paragraphs>460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Mäurle</dc:creator>
  <cp:lastModifiedBy>pep Sprachennetzwerk</cp:lastModifiedBy>
  <cp:revision>5</cp:revision>
  <cp:lastPrinted>2017-07-06T09:53:00Z</cp:lastPrinted>
  <dcterms:created xsi:type="dcterms:W3CDTF">2017-09-07T10:26:00Z</dcterms:created>
  <dcterms:modified xsi:type="dcterms:W3CDTF">2017-09-07T12:26:00Z</dcterms:modified>
</cp:coreProperties>
</file>